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CB" w:rsidRPr="005920FC" w:rsidRDefault="009A48CB" w:rsidP="000B2600">
      <w:pPr>
        <w:pStyle w:val="NormalnyWeb"/>
        <w:spacing w:before="0" w:beforeAutospacing="0" w:after="0" w:line="276" w:lineRule="auto"/>
        <w:jc w:val="right"/>
        <w:rPr>
          <w:b/>
          <w:bCs/>
        </w:rPr>
      </w:pPr>
      <w:r w:rsidRPr="005920FC">
        <w:rPr>
          <w:b/>
          <w:bCs/>
        </w:rPr>
        <w:t xml:space="preserve">Załącznik Nr </w:t>
      </w:r>
      <w:r w:rsidR="00FD61F2" w:rsidRPr="005920FC">
        <w:rPr>
          <w:b/>
          <w:bCs/>
        </w:rPr>
        <w:t>1</w:t>
      </w:r>
      <w:r w:rsidRPr="005920FC">
        <w:rPr>
          <w:b/>
          <w:bCs/>
        </w:rPr>
        <w:t xml:space="preserve"> do S</w:t>
      </w:r>
      <w:r w:rsidR="003E36D9">
        <w:rPr>
          <w:b/>
          <w:bCs/>
        </w:rPr>
        <w:t>I</w:t>
      </w:r>
      <w:r w:rsidRPr="005920FC">
        <w:rPr>
          <w:b/>
          <w:bCs/>
        </w:rPr>
        <w:t>WZ</w:t>
      </w:r>
    </w:p>
    <w:p w:rsidR="009A48CB" w:rsidRPr="000B2600" w:rsidRDefault="00DA6B71" w:rsidP="000B2600">
      <w:pPr>
        <w:pStyle w:val="NormalnyWeb"/>
        <w:spacing w:before="0" w:beforeAutospacing="0" w:after="0" w:line="276" w:lineRule="auto"/>
        <w:jc w:val="center"/>
        <w:rPr>
          <w:b/>
          <w:bCs/>
          <w:sz w:val="22"/>
          <w:szCs w:val="22"/>
        </w:rPr>
      </w:pPr>
      <w:r>
        <w:rPr>
          <w:b/>
          <w:bCs/>
          <w:sz w:val="22"/>
          <w:szCs w:val="22"/>
        </w:rPr>
        <w:t>UMOWA nr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zawarta w dniu ............................... r. w </w:t>
      </w:r>
      <w:r w:rsidR="00DA6B71">
        <w:rPr>
          <w:sz w:val="22"/>
          <w:szCs w:val="22"/>
        </w:rPr>
        <w:t>Kiełczygłowie</w:t>
      </w:r>
      <w:r w:rsidRPr="000B2600">
        <w:rPr>
          <w:sz w:val="22"/>
          <w:szCs w:val="22"/>
        </w:rPr>
        <w:t xml:space="preserve">, pomiędzy: </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1"/>
        <w:spacing w:before="0" w:after="0" w:line="276" w:lineRule="auto"/>
        <w:jc w:val="both"/>
        <w:rPr>
          <w:sz w:val="22"/>
          <w:szCs w:val="22"/>
        </w:rPr>
      </w:pPr>
      <w:r w:rsidRPr="000B2600">
        <w:rPr>
          <w:b/>
          <w:sz w:val="22"/>
          <w:szCs w:val="22"/>
        </w:rPr>
        <w:t xml:space="preserve">Gminą </w:t>
      </w:r>
      <w:r w:rsidR="00DA6B71">
        <w:rPr>
          <w:b/>
          <w:sz w:val="22"/>
          <w:szCs w:val="22"/>
        </w:rPr>
        <w:t>Kiełczygłów</w:t>
      </w:r>
      <w:r w:rsidRPr="000B2600">
        <w:rPr>
          <w:sz w:val="22"/>
          <w:szCs w:val="22"/>
        </w:rPr>
        <w:t xml:space="preserve">, ul. </w:t>
      </w:r>
      <w:r w:rsidR="00DA6B71">
        <w:rPr>
          <w:sz w:val="22"/>
          <w:szCs w:val="22"/>
        </w:rPr>
        <w:t>Tysiąclecia 25, 98-358</w:t>
      </w:r>
      <w:r w:rsidR="00FD61F2">
        <w:rPr>
          <w:sz w:val="22"/>
          <w:szCs w:val="22"/>
        </w:rPr>
        <w:t xml:space="preserve"> </w:t>
      </w:r>
      <w:r w:rsidR="00DA6B71">
        <w:rPr>
          <w:sz w:val="22"/>
          <w:szCs w:val="22"/>
        </w:rPr>
        <w:t>Kiełczygłów</w:t>
      </w:r>
      <w:r w:rsidRPr="000B2600">
        <w:rPr>
          <w:sz w:val="22"/>
          <w:szCs w:val="22"/>
        </w:rPr>
        <w:t xml:space="preserve"> reprezentowaną przez</w:t>
      </w:r>
      <w:r w:rsidR="00FD61F2">
        <w:rPr>
          <w:sz w:val="22"/>
          <w:szCs w:val="22"/>
        </w:rPr>
        <w:t>:</w:t>
      </w:r>
      <w:r w:rsidRPr="000B2600">
        <w:rPr>
          <w:sz w:val="22"/>
          <w:szCs w:val="22"/>
        </w:rPr>
        <w:t xml:space="preserve"> </w:t>
      </w:r>
      <w:r w:rsidR="00DA6B71">
        <w:rPr>
          <w:sz w:val="22"/>
          <w:szCs w:val="22"/>
        </w:rPr>
        <w:t>Mariusza Mielczarka</w:t>
      </w:r>
      <w:r w:rsidR="00FD61F2">
        <w:rPr>
          <w:sz w:val="22"/>
          <w:szCs w:val="22"/>
        </w:rPr>
        <w:t xml:space="preserve"> </w:t>
      </w:r>
      <w:r w:rsidRPr="000B2600">
        <w:rPr>
          <w:sz w:val="22"/>
          <w:szCs w:val="22"/>
        </w:rPr>
        <w:t xml:space="preserve"> – Wójta Gminy,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przy kontrasygnacie Skarbnika Gminy </w:t>
      </w:r>
      <w:r w:rsidR="00DA6B71">
        <w:rPr>
          <w:sz w:val="22"/>
          <w:szCs w:val="22"/>
        </w:rPr>
        <w:t>Kiełczygłów</w:t>
      </w:r>
      <w:r w:rsidRPr="000B2600">
        <w:rPr>
          <w:sz w:val="22"/>
          <w:szCs w:val="22"/>
        </w:rPr>
        <w:t xml:space="preserve"> – </w:t>
      </w:r>
      <w:r w:rsidR="00DA6B71">
        <w:rPr>
          <w:sz w:val="22"/>
          <w:szCs w:val="22"/>
        </w:rPr>
        <w:t xml:space="preserve">Małgorzaty </w:t>
      </w:r>
      <w:proofErr w:type="spellStart"/>
      <w:r w:rsidR="00DA6B71">
        <w:rPr>
          <w:sz w:val="22"/>
          <w:szCs w:val="22"/>
        </w:rPr>
        <w:t>Wlaźlak</w:t>
      </w:r>
      <w:proofErr w:type="spellEnd"/>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zwaną dalej </w:t>
      </w:r>
      <w:r w:rsidRPr="000B2600">
        <w:rPr>
          <w:b/>
          <w:bCs/>
          <w:sz w:val="22"/>
          <w:szCs w:val="22"/>
        </w:rPr>
        <w:t xml:space="preserve">„Zamawiającym” </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a </w:t>
      </w:r>
    </w:p>
    <w:p w:rsidR="009A48CB" w:rsidRPr="000B2600" w:rsidRDefault="009A48CB" w:rsidP="000B2600">
      <w:pPr>
        <w:pStyle w:val="NormalnyWeb"/>
        <w:spacing w:before="0" w:beforeAutospacing="0" w:after="0" w:line="276" w:lineRule="auto"/>
        <w:rPr>
          <w:sz w:val="22"/>
          <w:szCs w:val="22"/>
        </w:rPr>
      </w:pPr>
      <w:r w:rsidRPr="000B2600">
        <w:rPr>
          <w:sz w:val="22"/>
          <w:szCs w:val="22"/>
        </w:rPr>
        <w:t>…………………………………………………………………………………………………..</w:t>
      </w:r>
    </w:p>
    <w:p w:rsidR="009A48CB" w:rsidRPr="000B2600" w:rsidRDefault="009A48CB" w:rsidP="000B2600">
      <w:pPr>
        <w:pStyle w:val="NormalnyWeb"/>
        <w:spacing w:before="0" w:beforeAutospacing="0" w:after="0" w:line="276" w:lineRule="auto"/>
        <w:rPr>
          <w:sz w:val="22"/>
          <w:szCs w:val="22"/>
        </w:rPr>
      </w:pPr>
      <w:r w:rsidRPr="000B2600">
        <w:rPr>
          <w:sz w:val="22"/>
          <w:szCs w:val="22"/>
        </w:rPr>
        <w:t>NIP.........................Regon.............................</w:t>
      </w:r>
    </w:p>
    <w:p w:rsidR="009A48CB" w:rsidRPr="000B2600" w:rsidRDefault="009A48CB" w:rsidP="000B2600">
      <w:pPr>
        <w:pStyle w:val="NormalnyWeb"/>
        <w:spacing w:before="0" w:beforeAutospacing="0" w:after="0" w:line="276" w:lineRule="auto"/>
        <w:rPr>
          <w:sz w:val="22"/>
          <w:szCs w:val="22"/>
        </w:rPr>
      </w:pPr>
      <w:r w:rsidRPr="000B2600">
        <w:rPr>
          <w:sz w:val="22"/>
          <w:szCs w:val="22"/>
        </w:rPr>
        <w:t>reprezentowanym przez...................................................................................................................</w:t>
      </w:r>
    </w:p>
    <w:p w:rsidR="009A48CB" w:rsidRPr="000B2600" w:rsidRDefault="009A48CB" w:rsidP="000B2600">
      <w:pPr>
        <w:pStyle w:val="NormalnyWeb"/>
        <w:spacing w:before="0" w:beforeAutospacing="0" w:after="0" w:line="276" w:lineRule="auto"/>
        <w:rPr>
          <w:sz w:val="22"/>
          <w:szCs w:val="22"/>
        </w:rPr>
      </w:pPr>
      <w:r w:rsidRPr="000B2600">
        <w:rPr>
          <w:sz w:val="22"/>
          <w:szCs w:val="22"/>
        </w:rPr>
        <w:t xml:space="preserve">zwanym dalej </w:t>
      </w:r>
      <w:r w:rsidRPr="000B2600">
        <w:rPr>
          <w:b/>
          <w:bCs/>
          <w:sz w:val="22"/>
          <w:szCs w:val="22"/>
        </w:rPr>
        <w:t>„Wykonawcą”</w:t>
      </w:r>
      <w:r w:rsidRPr="000B2600">
        <w:rPr>
          <w:sz w:val="22"/>
          <w:szCs w:val="22"/>
        </w:rPr>
        <w:t>.</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DA6B71">
      <w:pPr>
        <w:pStyle w:val="NormalnyWeb"/>
        <w:spacing w:before="0" w:beforeAutospacing="0" w:after="0" w:line="276" w:lineRule="auto"/>
        <w:jc w:val="both"/>
        <w:rPr>
          <w:sz w:val="22"/>
          <w:szCs w:val="22"/>
        </w:rPr>
      </w:pPr>
      <w:r w:rsidRPr="000B2600">
        <w:rPr>
          <w:sz w:val="22"/>
          <w:szCs w:val="22"/>
        </w:rPr>
        <w:t xml:space="preserve">W rezultacie dokonania przez Zamawiającego wyboru oferty Wykonawcy w postępowaniu </w:t>
      </w:r>
      <w:r w:rsidRPr="000B2600">
        <w:rPr>
          <w:sz w:val="22"/>
          <w:szCs w:val="22"/>
        </w:rPr>
        <w:br/>
        <w:t xml:space="preserve">o udzielenie zamówienia klasycznego w trybie podstawowym </w:t>
      </w:r>
      <w:r w:rsidR="009A7630" w:rsidRPr="000C48D9">
        <w:rPr>
          <w:sz w:val="22"/>
          <w:szCs w:val="22"/>
        </w:rPr>
        <w:t>na podstawie</w:t>
      </w:r>
      <w:r w:rsidRPr="000B2600">
        <w:rPr>
          <w:sz w:val="22"/>
          <w:szCs w:val="22"/>
        </w:rPr>
        <w:t xml:space="preserve"> art. 275 </w:t>
      </w:r>
      <w:proofErr w:type="spellStart"/>
      <w:r w:rsidRPr="000B2600">
        <w:rPr>
          <w:sz w:val="22"/>
          <w:szCs w:val="22"/>
        </w:rPr>
        <w:t>pkt</w:t>
      </w:r>
      <w:proofErr w:type="spellEnd"/>
      <w:r w:rsidRPr="000B2600">
        <w:rPr>
          <w:sz w:val="22"/>
          <w:szCs w:val="22"/>
        </w:rPr>
        <w:t xml:space="preserve"> </w:t>
      </w:r>
      <w:r w:rsidR="00DA6B71">
        <w:rPr>
          <w:sz w:val="22"/>
          <w:szCs w:val="22"/>
        </w:rPr>
        <w:t>1</w:t>
      </w:r>
      <w:r w:rsidR="00522514">
        <w:rPr>
          <w:sz w:val="22"/>
          <w:szCs w:val="22"/>
        </w:rPr>
        <w:t xml:space="preserve"> .</w:t>
      </w:r>
      <w:r w:rsidRPr="000B2600">
        <w:rPr>
          <w:sz w:val="22"/>
          <w:szCs w:val="22"/>
        </w:rPr>
        <w:t xml:space="preserve"> ustawy z dnia 11 września 2019 r. Prawo zamówień publicznych, zwanej dalej „ustawą </w:t>
      </w:r>
      <w:proofErr w:type="spellStart"/>
      <w:r w:rsidRPr="000B2600">
        <w:rPr>
          <w:sz w:val="22"/>
          <w:szCs w:val="22"/>
        </w:rPr>
        <w:t>pzp</w:t>
      </w:r>
      <w:proofErr w:type="spellEnd"/>
      <w:r w:rsidRPr="000B2600">
        <w:rPr>
          <w:sz w:val="22"/>
          <w:szCs w:val="22"/>
        </w:rPr>
        <w:t>” – została zawarta umowa o następującej treści:</w:t>
      </w:r>
    </w:p>
    <w:p w:rsidR="009A48CB" w:rsidRPr="000B2600" w:rsidRDefault="009A48CB" w:rsidP="000B2600">
      <w:pPr>
        <w:pStyle w:val="NormalnyWeb"/>
        <w:spacing w:before="0" w:beforeAutospacing="0" w:after="0" w:line="276" w:lineRule="auto"/>
        <w:rPr>
          <w:sz w:val="22"/>
          <w:szCs w:val="22"/>
        </w:rPr>
      </w:pPr>
    </w:p>
    <w:p w:rsidR="009A48CB" w:rsidRPr="000B2600" w:rsidRDefault="009A48CB" w:rsidP="000B2600">
      <w:pPr>
        <w:pStyle w:val="NormalnyWeb"/>
        <w:spacing w:before="0" w:beforeAutospacing="0" w:after="0" w:line="276" w:lineRule="auto"/>
        <w:jc w:val="center"/>
        <w:rPr>
          <w:b/>
          <w:sz w:val="22"/>
          <w:szCs w:val="22"/>
        </w:rPr>
      </w:pPr>
      <w:r w:rsidRPr="000B2600">
        <w:rPr>
          <w:b/>
          <w:sz w:val="22"/>
          <w:szCs w:val="22"/>
        </w:rPr>
        <w:t>I. Postanowienia wstępne</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1</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b w:val="0"/>
          <w:i/>
          <w:iCs/>
          <w:sz w:val="22"/>
          <w:szCs w:val="22"/>
        </w:rPr>
      </w:pPr>
      <w:r w:rsidRPr="000B2600">
        <w:rPr>
          <w:b w:val="0"/>
          <w:sz w:val="22"/>
          <w:szCs w:val="22"/>
        </w:rPr>
        <w:t xml:space="preserve">Zamawiający powierza, a Wykonawca przyjmuje do wykonania zadanie pod nazwą </w:t>
      </w:r>
      <w:r w:rsidRPr="000B2600">
        <w:rPr>
          <w:sz w:val="22"/>
          <w:szCs w:val="22"/>
        </w:rPr>
        <w:t>„</w:t>
      </w:r>
      <w:r w:rsidR="00922330">
        <w:rPr>
          <w:sz w:val="22"/>
          <w:szCs w:val="22"/>
        </w:rPr>
        <w:t xml:space="preserve">Remont </w:t>
      </w:r>
      <w:r w:rsidR="00971468">
        <w:rPr>
          <w:sz w:val="22"/>
          <w:szCs w:val="22"/>
        </w:rPr>
        <w:t>drogi gminnej N</w:t>
      </w:r>
      <w:r w:rsidR="00922330">
        <w:rPr>
          <w:sz w:val="22"/>
          <w:szCs w:val="22"/>
        </w:rPr>
        <w:t>r 117309E</w:t>
      </w:r>
      <w:r w:rsidRPr="000B2600">
        <w:rPr>
          <w:sz w:val="22"/>
          <w:szCs w:val="22"/>
        </w:rPr>
        <w:t>”</w:t>
      </w:r>
      <w:r w:rsidRPr="000B2600">
        <w:rPr>
          <w:b w:val="0"/>
          <w:sz w:val="22"/>
          <w:szCs w:val="22"/>
        </w:rPr>
        <w:t>.</w:t>
      </w:r>
    </w:p>
    <w:p w:rsidR="009A48CB" w:rsidRPr="000B2600" w:rsidRDefault="009A48CB" w:rsidP="006646CE">
      <w:pPr>
        <w:pStyle w:val="Nagwek2"/>
        <w:numPr>
          <w:ilvl w:val="0"/>
          <w:numId w:val="9"/>
        </w:numPr>
        <w:tabs>
          <w:tab w:val="clear" w:pos="720"/>
        </w:tabs>
        <w:spacing w:before="0" w:beforeAutospacing="0" w:after="0" w:line="276" w:lineRule="auto"/>
        <w:ind w:left="426"/>
        <w:jc w:val="both"/>
        <w:rPr>
          <w:i/>
          <w:iCs/>
          <w:sz w:val="22"/>
          <w:szCs w:val="22"/>
        </w:rPr>
      </w:pPr>
      <w:r w:rsidRPr="000B2600">
        <w:rPr>
          <w:b w:val="0"/>
          <w:bCs w:val="0"/>
          <w:sz w:val="22"/>
          <w:szCs w:val="22"/>
        </w:rPr>
        <w:t>Przedmiot umowy, o którym mowa w ust. 1 zos</w:t>
      </w:r>
      <w:r w:rsidR="00971468">
        <w:rPr>
          <w:b w:val="0"/>
          <w:bCs w:val="0"/>
          <w:sz w:val="22"/>
          <w:szCs w:val="22"/>
        </w:rPr>
        <w:t>tał szczegółowo opisany w dokumentacji budowlanej - Uproszczonej</w:t>
      </w:r>
      <w:r w:rsidRPr="000B2600">
        <w:rPr>
          <w:b w:val="0"/>
          <w:bCs w:val="0"/>
          <w:sz w:val="22"/>
          <w:szCs w:val="22"/>
        </w:rPr>
        <w:t>,  oraz w S</w:t>
      </w:r>
      <w:r w:rsidR="00971468">
        <w:rPr>
          <w:b w:val="0"/>
          <w:bCs w:val="0"/>
          <w:sz w:val="22"/>
          <w:szCs w:val="22"/>
        </w:rPr>
        <w:t>I</w:t>
      </w:r>
      <w:r w:rsidRPr="000B2600">
        <w:rPr>
          <w:b w:val="0"/>
          <w:bCs w:val="0"/>
          <w:sz w:val="22"/>
          <w:szCs w:val="22"/>
        </w:rPr>
        <w:t xml:space="preserve">WZ, stanowiących integralną część umowy. </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2</w:t>
      </w:r>
    </w:p>
    <w:p w:rsidR="00DA6B71" w:rsidRPr="00DA6B71" w:rsidRDefault="00971468" w:rsidP="00971468">
      <w:pPr>
        <w:spacing w:after="80" w:line="276" w:lineRule="auto"/>
        <w:jc w:val="both"/>
        <w:rPr>
          <w:sz w:val="22"/>
          <w:szCs w:val="22"/>
        </w:rPr>
      </w:pPr>
      <w:r>
        <w:rPr>
          <w:sz w:val="22"/>
          <w:szCs w:val="22"/>
        </w:rPr>
        <w:t xml:space="preserve">1. </w:t>
      </w:r>
      <w:r w:rsidR="00DA6B71" w:rsidRPr="00DA6B71">
        <w:rPr>
          <w:sz w:val="22"/>
          <w:szCs w:val="22"/>
        </w:rPr>
        <w:t>Zakres zamówienia obejmuje w szczególności:</w:t>
      </w:r>
    </w:p>
    <w:p w:rsidR="00971468" w:rsidRPr="00971468" w:rsidRDefault="00971468" w:rsidP="00971468">
      <w:pPr>
        <w:autoSpaceDE w:val="0"/>
        <w:autoSpaceDN w:val="0"/>
        <w:adjustRightInd w:val="0"/>
        <w:spacing w:line="276" w:lineRule="auto"/>
        <w:ind w:firstLine="360"/>
        <w:rPr>
          <w:sz w:val="22"/>
          <w:szCs w:val="22"/>
        </w:rPr>
      </w:pPr>
      <w:r>
        <w:rPr>
          <w:sz w:val="22"/>
          <w:szCs w:val="22"/>
        </w:rPr>
        <w:t>1)</w:t>
      </w:r>
      <w:r w:rsidRPr="00971468">
        <w:rPr>
          <w:sz w:val="22"/>
          <w:szCs w:val="22"/>
        </w:rPr>
        <w:t xml:space="preserve"> ułożenie warstw asfaltowych na istniejącej jezdni z zachowaniem jej szerokości - 5,0 m,</w:t>
      </w:r>
    </w:p>
    <w:p w:rsidR="00971468" w:rsidRPr="00971468" w:rsidRDefault="00971468" w:rsidP="00971468">
      <w:pPr>
        <w:autoSpaceDE w:val="0"/>
        <w:autoSpaceDN w:val="0"/>
        <w:adjustRightInd w:val="0"/>
        <w:spacing w:line="276" w:lineRule="auto"/>
        <w:ind w:firstLine="360"/>
        <w:rPr>
          <w:sz w:val="22"/>
          <w:szCs w:val="22"/>
        </w:rPr>
      </w:pPr>
      <w:r>
        <w:rPr>
          <w:sz w:val="22"/>
          <w:szCs w:val="22"/>
        </w:rPr>
        <w:t>2)</w:t>
      </w:r>
      <w:r w:rsidRPr="00971468">
        <w:rPr>
          <w:sz w:val="22"/>
          <w:szCs w:val="22"/>
        </w:rPr>
        <w:t xml:space="preserve"> wyrównanie obustronnych poboczy tłuczniem kamiennym szerokości 0,75 m,</w:t>
      </w:r>
    </w:p>
    <w:p w:rsidR="00971468" w:rsidRPr="00971468" w:rsidRDefault="00971468" w:rsidP="00971468">
      <w:pPr>
        <w:autoSpaceDE w:val="0"/>
        <w:autoSpaceDN w:val="0"/>
        <w:adjustRightInd w:val="0"/>
        <w:spacing w:line="276" w:lineRule="auto"/>
        <w:ind w:firstLine="360"/>
        <w:rPr>
          <w:sz w:val="22"/>
          <w:szCs w:val="22"/>
        </w:rPr>
      </w:pPr>
      <w:r>
        <w:rPr>
          <w:sz w:val="22"/>
          <w:szCs w:val="22"/>
        </w:rPr>
        <w:t>3)</w:t>
      </w:r>
      <w:r w:rsidRPr="00971468">
        <w:rPr>
          <w:sz w:val="22"/>
          <w:szCs w:val="22"/>
        </w:rPr>
        <w:t xml:space="preserve"> konserwacja muld odwodnieniowych.</w:t>
      </w:r>
    </w:p>
    <w:p w:rsidR="00971468" w:rsidRDefault="00971468" w:rsidP="00971468">
      <w:pPr>
        <w:autoSpaceDE w:val="0"/>
        <w:autoSpaceDN w:val="0"/>
        <w:adjustRightInd w:val="0"/>
        <w:spacing w:line="276" w:lineRule="auto"/>
        <w:ind w:firstLine="66"/>
        <w:jc w:val="both"/>
        <w:rPr>
          <w:sz w:val="22"/>
          <w:szCs w:val="22"/>
        </w:rPr>
      </w:pPr>
      <w:r>
        <w:rPr>
          <w:sz w:val="22"/>
          <w:szCs w:val="22"/>
        </w:rPr>
        <w:t xml:space="preserve">     4) </w:t>
      </w:r>
      <w:r w:rsidRPr="00971468">
        <w:rPr>
          <w:sz w:val="22"/>
          <w:szCs w:val="22"/>
        </w:rPr>
        <w:t>projektuje się przebudowę 6 zjazdów publicznych na drogi wewnętrzne.</w:t>
      </w:r>
    </w:p>
    <w:p w:rsidR="00971468" w:rsidRPr="00971468" w:rsidRDefault="00971468" w:rsidP="00971468">
      <w:pPr>
        <w:autoSpaceDE w:val="0"/>
        <w:autoSpaceDN w:val="0"/>
        <w:adjustRightInd w:val="0"/>
        <w:spacing w:line="276" w:lineRule="auto"/>
        <w:jc w:val="both"/>
        <w:rPr>
          <w:sz w:val="22"/>
          <w:szCs w:val="22"/>
        </w:rPr>
      </w:pPr>
      <w:r w:rsidRPr="00971468">
        <w:rPr>
          <w:sz w:val="22"/>
          <w:szCs w:val="22"/>
        </w:rPr>
        <w:t>2. Szczegółowy opis przedmiotu zamówienia stanowią załączniki:</w:t>
      </w:r>
    </w:p>
    <w:p w:rsidR="00971468" w:rsidRPr="00971468" w:rsidRDefault="00971468" w:rsidP="00971468">
      <w:pPr>
        <w:autoSpaceDE w:val="0"/>
        <w:autoSpaceDN w:val="0"/>
        <w:adjustRightInd w:val="0"/>
        <w:spacing w:line="276" w:lineRule="auto"/>
        <w:ind w:firstLine="284"/>
        <w:jc w:val="both"/>
        <w:rPr>
          <w:sz w:val="22"/>
          <w:szCs w:val="22"/>
        </w:rPr>
      </w:pPr>
      <w:r w:rsidRPr="00971468">
        <w:rPr>
          <w:sz w:val="22"/>
          <w:szCs w:val="22"/>
        </w:rPr>
        <w:t xml:space="preserve"> 1) Załącznik nr 9 – Projekt Budowlany Uproszczony,</w:t>
      </w:r>
    </w:p>
    <w:p w:rsidR="00971468" w:rsidRPr="00971468" w:rsidRDefault="00971468" w:rsidP="00971468">
      <w:pPr>
        <w:autoSpaceDE w:val="0"/>
        <w:autoSpaceDN w:val="0"/>
        <w:adjustRightInd w:val="0"/>
        <w:spacing w:line="276" w:lineRule="auto"/>
        <w:ind w:firstLine="284"/>
        <w:jc w:val="both"/>
        <w:rPr>
          <w:sz w:val="22"/>
          <w:szCs w:val="22"/>
        </w:rPr>
      </w:pPr>
      <w:r w:rsidRPr="00971468">
        <w:rPr>
          <w:sz w:val="22"/>
          <w:szCs w:val="22"/>
        </w:rPr>
        <w:t xml:space="preserve"> 2) Załącznik nr 10 – Specyfikacja Techniczna Wykonania i Odbioru Robót,</w:t>
      </w:r>
    </w:p>
    <w:p w:rsidR="00971468" w:rsidRPr="00971468" w:rsidRDefault="00971468" w:rsidP="00971468">
      <w:pPr>
        <w:autoSpaceDE w:val="0"/>
        <w:autoSpaceDN w:val="0"/>
        <w:adjustRightInd w:val="0"/>
        <w:spacing w:line="276" w:lineRule="auto"/>
        <w:ind w:firstLine="66"/>
        <w:jc w:val="both"/>
        <w:rPr>
          <w:sz w:val="22"/>
          <w:szCs w:val="22"/>
        </w:rPr>
      </w:pPr>
      <w:r w:rsidRPr="00971468">
        <w:rPr>
          <w:sz w:val="22"/>
          <w:szCs w:val="22"/>
        </w:rPr>
        <w:t xml:space="preserve"> </w:t>
      </w:r>
      <w:r>
        <w:rPr>
          <w:sz w:val="22"/>
          <w:szCs w:val="22"/>
        </w:rPr>
        <w:t xml:space="preserve">    </w:t>
      </w:r>
      <w:r w:rsidRPr="00971468">
        <w:rPr>
          <w:sz w:val="22"/>
          <w:szCs w:val="22"/>
        </w:rPr>
        <w:t>3) Załącznik nr 11 – przedmiar robót</w:t>
      </w:r>
    </w:p>
    <w:p w:rsidR="009A48CB" w:rsidRPr="000B2600" w:rsidRDefault="009A48CB" w:rsidP="000B2600">
      <w:pPr>
        <w:pStyle w:val="NormalnyWeb"/>
        <w:spacing w:before="0" w:beforeAutospacing="0" w:after="0" w:line="276" w:lineRule="auto"/>
        <w:rPr>
          <w:b/>
          <w:sz w:val="22"/>
          <w:szCs w:val="22"/>
        </w:rPr>
      </w:pPr>
    </w:p>
    <w:p w:rsidR="009A48CB" w:rsidRPr="000B2600" w:rsidRDefault="00971468" w:rsidP="000B2600">
      <w:pPr>
        <w:pStyle w:val="NormalnyWeb"/>
        <w:spacing w:before="0" w:beforeAutospacing="0" w:after="0" w:line="276" w:lineRule="auto"/>
        <w:jc w:val="center"/>
        <w:rPr>
          <w:b/>
          <w:sz w:val="22"/>
          <w:szCs w:val="22"/>
        </w:rPr>
      </w:pPr>
      <w:r>
        <w:rPr>
          <w:b/>
          <w:sz w:val="22"/>
          <w:szCs w:val="22"/>
        </w:rPr>
        <w:t>I</w:t>
      </w:r>
      <w:r w:rsidR="009A48CB" w:rsidRPr="000B2600">
        <w:rPr>
          <w:b/>
          <w:sz w:val="22"/>
          <w:szCs w:val="22"/>
        </w:rPr>
        <w:t>I. Wykonanie Robót</w:t>
      </w: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xml:space="preserve">§ </w:t>
      </w:r>
      <w:r w:rsidR="00971468">
        <w:rPr>
          <w:b/>
          <w:bCs/>
          <w:sz w:val="22"/>
          <w:szCs w:val="22"/>
        </w:rPr>
        <w:t>3</w:t>
      </w:r>
    </w:p>
    <w:p w:rsidR="009A48CB" w:rsidRPr="000B2600" w:rsidRDefault="009A48CB" w:rsidP="000B2600">
      <w:pPr>
        <w:keepLines/>
        <w:widowControl w:val="0"/>
        <w:numPr>
          <w:ilvl w:val="0"/>
          <w:numId w:val="12"/>
        </w:numPr>
        <w:spacing w:line="276" w:lineRule="auto"/>
        <w:ind w:left="426" w:hanging="357"/>
        <w:jc w:val="both"/>
        <w:rPr>
          <w:snapToGrid w:val="0"/>
          <w:sz w:val="22"/>
          <w:szCs w:val="22"/>
        </w:rPr>
      </w:pPr>
      <w:r w:rsidRPr="000B2600">
        <w:rPr>
          <w:snapToGrid w:val="0"/>
          <w:sz w:val="22"/>
          <w:szCs w:val="22"/>
        </w:rPr>
        <w:t xml:space="preserve">Wykonawca zobowiązuje się do wykonania robót budowlanych z należytą starannością, </w:t>
      </w:r>
      <w:r w:rsidR="006646CE">
        <w:rPr>
          <w:snapToGrid w:val="0"/>
          <w:sz w:val="22"/>
          <w:szCs w:val="22"/>
        </w:rPr>
        <w:br/>
      </w:r>
      <w:r w:rsidRPr="000B2600">
        <w:rPr>
          <w:snapToGrid w:val="0"/>
          <w:sz w:val="22"/>
          <w:szCs w:val="22"/>
        </w:rPr>
        <w:t>w szczególności zgodnie z:</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umową,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dokumentacją projektową,</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specyfikacją techniczną wykonania i odbioru robót budowlanych,</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wytycznymi Zamawiającego, </w:t>
      </w:r>
    </w:p>
    <w:p w:rsidR="009A48CB" w:rsidRPr="000B2600" w:rsidRDefault="009A48CB" w:rsidP="000B2600">
      <w:pPr>
        <w:keepLines/>
        <w:widowControl w:val="0"/>
        <w:numPr>
          <w:ilvl w:val="0"/>
          <w:numId w:val="13"/>
        </w:numPr>
        <w:spacing w:line="276" w:lineRule="auto"/>
        <w:ind w:hanging="357"/>
        <w:jc w:val="both"/>
        <w:rPr>
          <w:snapToGrid w:val="0"/>
          <w:sz w:val="22"/>
          <w:szCs w:val="22"/>
        </w:rPr>
      </w:pPr>
      <w:r w:rsidRPr="000B2600">
        <w:rPr>
          <w:snapToGrid w:val="0"/>
          <w:sz w:val="22"/>
          <w:szCs w:val="22"/>
        </w:rPr>
        <w:t xml:space="preserve">zasadami wiedzy technicznej. </w:t>
      </w:r>
    </w:p>
    <w:p w:rsidR="00971468" w:rsidRDefault="00971468" w:rsidP="000B2600">
      <w:pPr>
        <w:pStyle w:val="NormalnyWeb"/>
        <w:spacing w:before="0" w:beforeAutospacing="0" w:after="0" w:line="276" w:lineRule="auto"/>
        <w:jc w:val="center"/>
        <w:rPr>
          <w:b/>
          <w:sz w:val="22"/>
          <w:szCs w:val="22"/>
        </w:rPr>
      </w:pPr>
    </w:p>
    <w:p w:rsidR="009A48CB" w:rsidRPr="000B2600" w:rsidRDefault="00971468" w:rsidP="000B2600">
      <w:pPr>
        <w:pStyle w:val="NormalnyWeb"/>
        <w:spacing w:before="0" w:beforeAutospacing="0" w:after="0" w:line="276" w:lineRule="auto"/>
        <w:jc w:val="center"/>
        <w:rPr>
          <w:b/>
          <w:sz w:val="22"/>
          <w:szCs w:val="22"/>
        </w:rPr>
      </w:pPr>
      <w:r>
        <w:rPr>
          <w:b/>
          <w:sz w:val="22"/>
          <w:szCs w:val="22"/>
        </w:rPr>
        <w:lastRenderedPageBreak/>
        <w:t>§ 4</w:t>
      </w:r>
    </w:p>
    <w:p w:rsidR="009A48CB" w:rsidRPr="000B2600" w:rsidRDefault="009A48CB" w:rsidP="000B2600">
      <w:pPr>
        <w:pStyle w:val="NormalnyWeb"/>
        <w:spacing w:before="0" w:beforeAutospacing="0" w:after="0" w:line="276" w:lineRule="auto"/>
        <w:jc w:val="both"/>
        <w:rPr>
          <w:b/>
          <w:sz w:val="22"/>
          <w:szCs w:val="22"/>
        </w:rPr>
      </w:pPr>
      <w:r w:rsidRPr="000B2600">
        <w:rPr>
          <w:sz w:val="22"/>
          <w:szCs w:val="22"/>
        </w:rPr>
        <w:t>Do obowiązków Zamawiającego należy:</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wprowadzenie i protokolarne przekazanie Wykonawcy terenu Robót w terminie 7 dni od dnia zgłoszenia wniosku „Zawiadomienie o rozpoczęciu robót budowlanych”,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odebranie przedmiotu Umowy po sprawdzeniu jego należytego wykonania, </w:t>
      </w:r>
    </w:p>
    <w:p w:rsidR="009A48CB" w:rsidRPr="000B2600" w:rsidRDefault="009A48CB" w:rsidP="000B2600">
      <w:pPr>
        <w:pStyle w:val="NormalnyWeb"/>
        <w:numPr>
          <w:ilvl w:val="1"/>
          <w:numId w:val="6"/>
        </w:numPr>
        <w:tabs>
          <w:tab w:val="clear" w:pos="1440"/>
          <w:tab w:val="num" w:pos="709"/>
        </w:tabs>
        <w:spacing w:before="0" w:beforeAutospacing="0" w:after="0" w:line="276" w:lineRule="auto"/>
        <w:ind w:left="709" w:hanging="283"/>
        <w:jc w:val="both"/>
        <w:rPr>
          <w:sz w:val="22"/>
          <w:szCs w:val="22"/>
        </w:rPr>
      </w:pPr>
      <w:r w:rsidRPr="000B2600">
        <w:rPr>
          <w:sz w:val="22"/>
          <w:szCs w:val="22"/>
        </w:rPr>
        <w:t xml:space="preserve">terminowa zapłata wynagrodzenia za wykonane i odebrane prace. </w:t>
      </w:r>
    </w:p>
    <w:p w:rsidR="009A48CB" w:rsidRPr="000B2600" w:rsidRDefault="009A48CB" w:rsidP="000B2600">
      <w:pPr>
        <w:pStyle w:val="NormalnyWeb"/>
        <w:spacing w:before="0" w:beforeAutospacing="0" w:after="0" w:line="276" w:lineRule="auto"/>
        <w:jc w:val="center"/>
        <w:rPr>
          <w:sz w:val="22"/>
          <w:szCs w:val="22"/>
        </w:rPr>
      </w:pPr>
    </w:p>
    <w:p w:rsidR="009A48CB" w:rsidRPr="000B2600" w:rsidRDefault="009A48CB" w:rsidP="000B2600">
      <w:pPr>
        <w:pStyle w:val="NormalnyWeb"/>
        <w:spacing w:before="0" w:beforeAutospacing="0" w:after="0" w:line="276" w:lineRule="auto"/>
        <w:jc w:val="center"/>
        <w:rPr>
          <w:sz w:val="22"/>
          <w:szCs w:val="22"/>
        </w:rPr>
      </w:pPr>
      <w:r w:rsidRPr="000B2600">
        <w:rPr>
          <w:b/>
          <w:bCs/>
          <w:sz w:val="22"/>
          <w:szCs w:val="22"/>
        </w:rPr>
        <w:t xml:space="preserve">§ </w:t>
      </w:r>
      <w:r w:rsidR="00971468">
        <w:rPr>
          <w:b/>
          <w:bCs/>
          <w:sz w:val="22"/>
          <w:szCs w:val="22"/>
        </w:rPr>
        <w:t>5</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rPr>
          <w:sz w:val="22"/>
          <w:szCs w:val="22"/>
        </w:rPr>
      </w:pPr>
      <w:r w:rsidRPr="000B2600">
        <w:rPr>
          <w:sz w:val="22"/>
          <w:szCs w:val="22"/>
        </w:rPr>
        <w:t>Do obowiązków Wykonawcy należy: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realizacja Robót zgodnie z </w:t>
      </w:r>
      <w:r w:rsidR="00971468">
        <w:rPr>
          <w:sz w:val="22"/>
          <w:szCs w:val="22"/>
        </w:rPr>
        <w:t>projektem budowlanym</w:t>
      </w:r>
      <w:r w:rsidRPr="000B2600">
        <w:rPr>
          <w:sz w:val="22"/>
          <w:szCs w:val="22"/>
        </w:rPr>
        <w:t xml:space="preserve"> oraz załącznikami do niniejszej umowy;</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przejęcie terenu robót od Zamawiającego oraz zabezpieczenie terenu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organizacja zaplecza budowy, ponoszenie kosztów poboru energii, wody, kanalizacji, wywozu nieczystości oraz innych mediów związanych z realizacją przedmiotu umowy,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na własny koszt transportu materiałów z rozbiórki i odpadów do miejsc ich wykorzystania lub utylizacji, łącznie z kosztami utylizacji. Jako wytwarzający odpady Wykonawca zobowiązany jest do przestrzegania przepisów prawnych wynikających z następujących ustaw: Ustawy z dnia 27.04.2001 r. Prawo ochrony środowiska oraz Ustawy z dnia 14 grudnia 2012 r. o odpadach;</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zakupienie na własny koszt, dostarczenie i wbudowanie niezbędnej ilości nowych materiałów potrzebnych do zrealizowania przedmiotu umowy, bez prawa zwrotu ich wartości przez Zamawiającego. Zastosowane materiały muszą odpowiadać wymaganiom art. 10 ustawy z dnia 7 lipca 1994 r. Prawo budowlane oraz ustawy o wyrobach budowlanych z dnia 16 kwietnia 2004r. Wykonawca jest zobowiązany dostarczać Zamawiającemu w szczególności certyfikaty „na znak bezpieczeństwa”, certyfikaty zgodności lub deklaracji zgodności, atesty, świadectwa pochodzenia używanych materiałów, wyniki badań, prób. Przedstawienie przez Wykonawcę certyfikatów, deklaracji zgodności i atestów lub wykonanie badań jakościowych nie zwalnia Wykonawcy z odpowiedzialności za niewłaściwą jakość materiałów i nienależyte wykonanie robót,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zapewnienie w czasie robót - </w:t>
      </w:r>
      <w:r w:rsidRPr="000B2600">
        <w:rPr>
          <w:b/>
          <w:sz w:val="22"/>
          <w:szCs w:val="22"/>
        </w:rPr>
        <w:t>na terenie ich wykonywania</w:t>
      </w:r>
      <w:r w:rsidRPr="000B2600">
        <w:rPr>
          <w:sz w:val="22"/>
          <w:szCs w:val="22"/>
        </w:rPr>
        <w:t xml:space="preserve"> w granicach przekazanych przez Zamawiającego należytego ładu i porządku, zapewnienie ochrony znajdujących się na terenie obiektów, sieci oraz urządzeń, uzbrojenia terenu i utrzymanie ich w należytym stanie technicznym oraz utrzymanie terenu robót w stanie wolnym od przeszkód komunikacyjnych,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 xml:space="preserve">kompletowanie w trakcie realizacji robót wszelkiej dokumentacji zgodnie z przepisami Prawa budowlanego oraz przygotowanie do odbioru końcowego kompletu dokumentów. Kierownik budowy działać będzie w granicach umocowania określonego w ustawie Prawo budowlane, </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usunięcie wszelkich wad i usterek stwierdzonych przez nadzór inwestorski w trakcie trwania robót w terminie nie dłuższym niż termin technicznie uzasadniony i konieczny do ich usunięcia,</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przestrzeganie przepisów bhp, ochronę ppoż. i dozór mienia na terenie robót - na własny koszt, jak i za szkody powstałe w trakcie trwania robót na terenie przyjętym od Zamawiającego lub mających związek z prowadzonymi robotami,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ponoszenie odpowiedzialności za szkody będące następstwem niewykonania lub nienależytego wykonania przedmiotu umowy, które to szkody Wykonawca zobowiązuje się pokryć w pełnej wysokości,</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lastRenderedPageBreak/>
        <w:t>niezwłoczne informowanie Zamawiającego o problemach technicznych lub okolicznościach, które mogą wpłynąć na jakość robót lub termin zakończenia robót,</w:t>
      </w:r>
    </w:p>
    <w:p w:rsidR="009A48CB" w:rsidRPr="000B2600" w:rsidRDefault="009A48CB" w:rsidP="000B2600">
      <w:pPr>
        <w:pStyle w:val="NormalnyWeb"/>
        <w:numPr>
          <w:ilvl w:val="0"/>
          <w:numId w:val="7"/>
        </w:numPr>
        <w:spacing w:before="0" w:beforeAutospacing="0" w:after="0" w:line="276" w:lineRule="auto"/>
        <w:jc w:val="both"/>
        <w:rPr>
          <w:sz w:val="22"/>
          <w:szCs w:val="22"/>
        </w:rPr>
      </w:pPr>
      <w:r w:rsidRPr="000B2600">
        <w:rPr>
          <w:sz w:val="22"/>
          <w:szCs w:val="22"/>
        </w:rPr>
        <w:t>zapewnienie wykonania i nadzorowania robót objętych umową przez osoby posiadające stosowne kwalifikacje zawodowe i uprawnienia budowlane,</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Zmiana którejkolwiek z osób, podanej w wykazie osób realizujących inwestycję, stanowiącym załącznik do oferty Wyko</w:t>
      </w:r>
      <w:r w:rsidR="00971468">
        <w:rPr>
          <w:sz w:val="22"/>
          <w:szCs w:val="22"/>
        </w:rPr>
        <w:t xml:space="preserve">nawcy, i o których mowa w </w:t>
      </w:r>
      <w:proofErr w:type="spellStart"/>
      <w:r w:rsidR="00971468">
        <w:rPr>
          <w:sz w:val="22"/>
          <w:szCs w:val="22"/>
        </w:rPr>
        <w:t>pkt</w:t>
      </w:r>
      <w:proofErr w:type="spellEnd"/>
      <w:r w:rsidR="00971468">
        <w:rPr>
          <w:sz w:val="22"/>
          <w:szCs w:val="22"/>
        </w:rPr>
        <w:t xml:space="preserve"> 13</w:t>
      </w:r>
      <w:r w:rsidRPr="000B2600">
        <w:rPr>
          <w:sz w:val="22"/>
          <w:szCs w:val="22"/>
        </w:rPr>
        <w:t xml:space="preserve">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Zaakceptowana przez Zamawiającego zmiana którejkolwiek z osób, o których mowa winna być potwierdzona pisemnie i nie wymaga aneksu do niniejszej umowy.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Wykonawca ponosi wszelkie koszty związane z wykonaniem obowiązków nałożonych na niego </w:t>
      </w:r>
      <w:r w:rsidR="006646CE">
        <w:rPr>
          <w:sz w:val="22"/>
          <w:szCs w:val="22"/>
        </w:rPr>
        <w:br/>
      </w:r>
      <w:r w:rsidRPr="000B2600">
        <w:rPr>
          <w:sz w:val="22"/>
          <w:szCs w:val="22"/>
        </w:rPr>
        <w:t>w umowie, w przepisach prawa oraz odpowiedzialność za skutki ich niewykonania lub nienależytego wykonania wobec Zamawiającego oraz osób trzecich.</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Zamawiający wymaga, aby w ramach realizacji umowy czynności wymienione S</w:t>
      </w:r>
      <w:r w:rsidR="00A246D5">
        <w:rPr>
          <w:sz w:val="22"/>
          <w:szCs w:val="22"/>
        </w:rPr>
        <w:t>I</w:t>
      </w:r>
      <w:r w:rsidRPr="000B2600">
        <w:rPr>
          <w:sz w:val="22"/>
          <w:szCs w:val="22"/>
        </w:rPr>
        <w:t xml:space="preserve">WZ wykonywane były przez osoby zatrudnione na podstawie umowy o pracę niezależnie od tego czy roboty te będzie wykonywał Wykonawca, podwykonawca lub dalszy podwykonawca. </w:t>
      </w:r>
    </w:p>
    <w:p w:rsidR="009A48CB" w:rsidRPr="000B2600" w:rsidRDefault="00C032D6"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Pr>
          <w:sz w:val="22"/>
          <w:szCs w:val="22"/>
        </w:rPr>
        <w:t>Wykonawca, w terminie</w:t>
      </w:r>
      <w:r w:rsidR="004A2422">
        <w:rPr>
          <w:sz w:val="22"/>
          <w:szCs w:val="22"/>
        </w:rPr>
        <w:t xml:space="preserve"> 7</w:t>
      </w:r>
      <w:r w:rsidR="009A48CB" w:rsidRPr="000B2600">
        <w:rPr>
          <w:sz w:val="22"/>
          <w:szCs w:val="22"/>
        </w:rPr>
        <w:t xml:space="preserve"> dni od zawarcia umowy, przedkłada Zamawiającemu wykaz pracowników, którzy wykonywać będą czynności określone przez Zamawiającego, wykaz zawiera:</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rPr>
          <w:sz w:val="22"/>
          <w:szCs w:val="22"/>
        </w:rPr>
      </w:pPr>
      <w:r w:rsidRPr="000B2600">
        <w:rPr>
          <w:sz w:val="22"/>
          <w:szCs w:val="22"/>
        </w:rPr>
        <w:t>liczbę pracowników wykonujących określony rodzaj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rodzaj wykonywanych przez nich czynności,</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okres, w którym planowane jest wykonywanie pracy przez tych pracowników,</w:t>
      </w:r>
    </w:p>
    <w:p w:rsidR="009A48CB" w:rsidRPr="000B2600" w:rsidRDefault="009A48CB" w:rsidP="006646CE">
      <w:pPr>
        <w:pStyle w:val="NormalnyWeb"/>
        <w:numPr>
          <w:ilvl w:val="0"/>
          <w:numId w:val="17"/>
        </w:numPr>
        <w:tabs>
          <w:tab w:val="clear" w:pos="720"/>
          <w:tab w:val="num" w:pos="851"/>
        </w:tabs>
        <w:spacing w:before="0" w:beforeAutospacing="0" w:after="0" w:line="276" w:lineRule="auto"/>
        <w:ind w:left="851" w:hanging="357"/>
        <w:rPr>
          <w:sz w:val="22"/>
          <w:szCs w:val="22"/>
        </w:rPr>
      </w:pPr>
      <w:r w:rsidRPr="000B2600">
        <w:rPr>
          <w:sz w:val="22"/>
          <w:szCs w:val="22"/>
        </w:rPr>
        <w:t>wymiary etatów, na których zatrudnieni są pracownicy.</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Wykaz pracowników, stanowić będzie załącznik do umowy. Dane w wykazie powinny być na bieżąco, nie później niż w terminie </w:t>
      </w:r>
      <w:r w:rsidR="00C032D6" w:rsidRPr="004A2422">
        <w:rPr>
          <w:sz w:val="22"/>
          <w:szCs w:val="22"/>
        </w:rPr>
        <w:t>5 dni</w:t>
      </w:r>
      <w:r w:rsidRPr="000B2600">
        <w:rPr>
          <w:sz w:val="22"/>
          <w:szCs w:val="22"/>
        </w:rPr>
        <w:t xml:space="preserve"> od zaistnienia stosownych okoliczności, aktualizowane przez Wykonawcę i przedkładane Zamawiającemu na piśmie. Każdorazowa zmiana w wykazie osób, nie wymaga aneksu do Umowy (Wykonawca przedstawia korektę listy osób wykonujących zamówienia do wiadomości Zamawiającego).</w:t>
      </w:r>
    </w:p>
    <w:p w:rsidR="009A48CB" w:rsidRPr="000B2600" w:rsidRDefault="009A48CB" w:rsidP="000B2600">
      <w:pPr>
        <w:pStyle w:val="NormalnyWeb"/>
        <w:numPr>
          <w:ilvl w:val="1"/>
          <w:numId w:val="13"/>
        </w:numPr>
        <w:tabs>
          <w:tab w:val="clear" w:pos="1440"/>
          <w:tab w:val="num" w:pos="360"/>
        </w:tabs>
        <w:spacing w:before="0" w:beforeAutospacing="0" w:after="0" w:line="276" w:lineRule="auto"/>
        <w:ind w:left="360"/>
        <w:jc w:val="both"/>
        <w:rPr>
          <w:sz w:val="22"/>
          <w:szCs w:val="22"/>
        </w:rPr>
      </w:pPr>
      <w:r w:rsidRPr="000B2600">
        <w:rPr>
          <w:sz w:val="22"/>
          <w:szCs w:val="22"/>
        </w:rPr>
        <w:t xml:space="preserve">W trakcie realizacji zamówienia Zamawiający uprawniony jest do wykonywania czynności kontrolnych wobec wykonawcy odnośnie spełniania przez wykonawcę, podwykonawcę lub dalszego podwykonawcę wymogu zatrudnienia na podstawie umowy o pracę osób wykonujących wskazane w ust. 4 czynności. Zamawiający uprawniony jest w szczególności do: </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 xml:space="preserve">żądania oświadczeń i dokumentów w zakresie potwierdzenia spełniania ww. wymogów </w:t>
      </w:r>
      <w:r w:rsidR="006646CE">
        <w:rPr>
          <w:sz w:val="22"/>
        </w:rPr>
        <w:br/>
      </w:r>
      <w:r w:rsidRPr="000B2600">
        <w:rPr>
          <w:sz w:val="22"/>
        </w:rPr>
        <w:t>i dokonywania ich oceny,</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żądania wyjaśnień w przypadku wątpliwości w zakresie potwierdzenia spełniania ww. wymogów,</w:t>
      </w:r>
    </w:p>
    <w:p w:rsidR="009A48CB" w:rsidRPr="000B2600" w:rsidRDefault="009A48CB" w:rsidP="000B2600">
      <w:pPr>
        <w:pStyle w:val="Akapitzlist1"/>
        <w:numPr>
          <w:ilvl w:val="2"/>
          <w:numId w:val="16"/>
        </w:numPr>
        <w:spacing w:after="0" w:line="276" w:lineRule="auto"/>
        <w:ind w:left="851" w:hanging="425"/>
        <w:jc w:val="both"/>
        <w:rPr>
          <w:sz w:val="22"/>
        </w:rPr>
      </w:pPr>
      <w:r w:rsidRPr="000B2600">
        <w:rPr>
          <w:sz w:val="22"/>
        </w:rPr>
        <w:t>przeprowadzania kontroli na placu budowy.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lub dalszego podwykonawcę osób wykonujących wskazane w ust.  4 czynności </w:t>
      </w:r>
      <w:r w:rsidR="006646CE">
        <w:rPr>
          <w:sz w:val="22"/>
        </w:rPr>
        <w:br/>
      </w:r>
      <w:r w:rsidRPr="000B2600">
        <w:rPr>
          <w:sz w:val="22"/>
        </w:rPr>
        <w:t>w trakcie realizacji zamówienia:</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oświadczenie wykonawcy lub podwykonawcy o zatrudnieniu na podstawie umowy </w:t>
      </w:r>
      <w:r w:rsidR="006646CE">
        <w:rPr>
          <w:sz w:val="22"/>
        </w:rPr>
        <w:br/>
      </w:r>
      <w:r w:rsidRPr="000B2600">
        <w:rPr>
          <w:sz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w:t>
      </w:r>
      <w:r w:rsidRPr="000B2600">
        <w:rPr>
          <w:sz w:val="22"/>
        </w:rPr>
        <w:lastRenderedPageBreak/>
        <w:t>czynności wykonują osoby zatrudnione na podstawie umowy o pracę wraz ze wskazaniem liczby tych osób, rodzaju umowy o pracę i wymiaru etatu oraz podpis osoby uprawnionej do złożenia oświadczenia w imieniu wykonawcy lub podwykonawcy;</w:t>
      </w:r>
    </w:p>
    <w:p w:rsidR="009A48CB" w:rsidRPr="000B2600" w:rsidRDefault="009A48CB" w:rsidP="000B2600">
      <w:pPr>
        <w:pStyle w:val="Akapitzlist1"/>
        <w:numPr>
          <w:ilvl w:val="2"/>
          <w:numId w:val="15"/>
        </w:numPr>
        <w:tabs>
          <w:tab w:val="clear" w:pos="0"/>
          <w:tab w:val="num" w:pos="1134"/>
        </w:tabs>
        <w:spacing w:after="0" w:line="276" w:lineRule="auto"/>
        <w:ind w:left="1134"/>
        <w:jc w:val="both"/>
        <w:rPr>
          <w:sz w:val="22"/>
        </w:rPr>
      </w:pPr>
      <w:r w:rsidRPr="000B2600">
        <w:rPr>
          <w:sz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0B2600">
        <w:rPr>
          <w:b/>
          <w:sz w:val="22"/>
        </w:rPr>
        <w:t xml:space="preserve">Imię i nazwisko pracownika nie podlega </w:t>
      </w:r>
      <w:proofErr w:type="spellStart"/>
      <w:r w:rsidRPr="000B2600">
        <w:rPr>
          <w:b/>
          <w:sz w:val="22"/>
        </w:rPr>
        <w:t>anonimizacji</w:t>
      </w:r>
      <w:proofErr w:type="spellEnd"/>
      <w:r w:rsidRPr="000B2600">
        <w:rPr>
          <w:b/>
          <w:sz w:val="22"/>
        </w:rPr>
        <w:t>. Informacje takie jak: data zawarcia umowy, rodzaj umowy o pracę i wymiar etatu powinny być możliwe do zidentyfikowania</w:t>
      </w:r>
      <w:r w:rsidRPr="000B2600">
        <w:rPr>
          <w:sz w:val="22"/>
        </w:rPr>
        <w:t>.</w:t>
      </w:r>
    </w:p>
    <w:p w:rsidR="009A48CB" w:rsidRPr="00922330" w:rsidRDefault="009A48CB" w:rsidP="000B2600">
      <w:pPr>
        <w:pStyle w:val="Akapitzlist1"/>
        <w:numPr>
          <w:ilvl w:val="1"/>
          <w:numId w:val="13"/>
        </w:numPr>
        <w:tabs>
          <w:tab w:val="clear" w:pos="1440"/>
          <w:tab w:val="num" w:pos="360"/>
        </w:tabs>
        <w:spacing w:after="0" w:line="276" w:lineRule="auto"/>
        <w:ind w:left="360"/>
        <w:jc w:val="both"/>
        <w:rPr>
          <w:sz w:val="22"/>
        </w:rPr>
      </w:pPr>
      <w:r w:rsidRPr="00922330">
        <w:rPr>
          <w:sz w:val="22"/>
        </w:rPr>
        <w:t>Niedostarczenie w wyznaczonym terminie dokumentów wskazanych w ust. 7 i 8 skutkuje obciążeniem karami umownymi, o których mowa w</w:t>
      </w:r>
      <w:r w:rsidR="00D81E01" w:rsidRPr="00922330">
        <w:rPr>
          <w:sz w:val="22"/>
        </w:rPr>
        <w:t xml:space="preserve"> § 10</w:t>
      </w:r>
      <w:r w:rsidRPr="00922330">
        <w:rPr>
          <w:sz w:val="22"/>
        </w:rPr>
        <w:t xml:space="preserve"> niniejszej umowy.</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W przypadku powzięcia przez Zamawiającego informacji o naruszeniu przez Wykonawcę obowiązku o którym mowa w ust. 4, Zamawiający niezwłocznie zawiadomi o tym fakcie Państwową Inspekcję Pracy, celem podjęcia przez nią stosownego postępowania wyjaśniającego w tej sprawie.</w:t>
      </w:r>
    </w:p>
    <w:p w:rsidR="009A48CB" w:rsidRPr="000B2600" w:rsidRDefault="009A48CB" w:rsidP="000B2600">
      <w:pPr>
        <w:pStyle w:val="Akapitzlist1"/>
        <w:numPr>
          <w:ilvl w:val="1"/>
          <w:numId w:val="13"/>
        </w:numPr>
        <w:tabs>
          <w:tab w:val="clear" w:pos="1440"/>
          <w:tab w:val="num" w:pos="360"/>
        </w:tabs>
        <w:spacing w:after="0" w:line="276" w:lineRule="auto"/>
        <w:ind w:left="360"/>
        <w:jc w:val="both"/>
        <w:rPr>
          <w:sz w:val="22"/>
        </w:rPr>
      </w:pPr>
      <w:r w:rsidRPr="000B2600">
        <w:rPr>
          <w:sz w:val="22"/>
        </w:rPr>
        <w:t xml:space="preserve">O każdej zmianie osób zatrudnionych, realizujących przedmiot niniejszej umowy, Wykonawca powiadomi niezwłocznie Zamawiającego. </w:t>
      </w:r>
    </w:p>
    <w:p w:rsidR="009A48CB" w:rsidRPr="000B2600" w:rsidRDefault="009A48CB" w:rsidP="000B2600">
      <w:pPr>
        <w:pStyle w:val="NormalnyWeb"/>
        <w:spacing w:before="0" w:beforeAutospacing="0" w:after="0" w:line="276" w:lineRule="auto"/>
        <w:ind w:left="786"/>
        <w:rPr>
          <w:b/>
          <w:bCs/>
          <w:sz w:val="22"/>
          <w:szCs w:val="22"/>
        </w:rPr>
      </w:pPr>
    </w:p>
    <w:p w:rsidR="009A48CB" w:rsidRPr="000B2600" w:rsidRDefault="00D81E01" w:rsidP="000B2600">
      <w:pPr>
        <w:pStyle w:val="NormalnyWeb"/>
        <w:spacing w:before="0" w:beforeAutospacing="0" w:after="0" w:line="276" w:lineRule="auto"/>
        <w:ind w:left="786"/>
        <w:jc w:val="center"/>
        <w:rPr>
          <w:b/>
          <w:sz w:val="22"/>
          <w:szCs w:val="22"/>
        </w:rPr>
      </w:pPr>
      <w:r>
        <w:rPr>
          <w:b/>
          <w:sz w:val="22"/>
          <w:szCs w:val="22"/>
        </w:rPr>
        <w:t>§ 6</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Wykonawca w wyznaczonym terminie przed zawarciem umowy przedłoży Zamawiającemu aktualną opłaconą polisę ubezpieczeniową, a w przypadku jej braku inny dokument potwierdzający, że Wykonawca jest ubezpieczony od odpowiedzialności cywilnej w zakresie prowadzonej działalności związanej z przedmiotem umowy, na kwotę nie mniejszą niż wartość umowy brutto, z zastrzeżeniem postanowień ust. 2.</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do odnowienia polisy ubezpieczenia od odpowiedzialności cywilnej z tytułu prowadzenia  działalności  gospodarczej  na  warunkach  określonych  powyżej,  przez  okres  na jaki została zawarta umowa.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 xml:space="preserve">Wykonawca zobowiązuje się ponadto do przedstawienia Zamawiającemu, na co najmniej pięć dni przed  upływem  terminu  obowiązywania  dotychczasowej  polisy  (lub  innego  dokumentu ubezpieczenia) nowej polisy (lub innego dokumentu ubezpieczenia) potwierdzającego, że Wykonawca jest ubezpieczony od odpowiedzialności cywilnej w zakresie prowadzonej działalności gospodarczej. </w:t>
      </w:r>
    </w:p>
    <w:p w:rsidR="009A48CB" w:rsidRPr="000B2600" w:rsidRDefault="009A48CB" w:rsidP="000B2600">
      <w:pPr>
        <w:numPr>
          <w:ilvl w:val="2"/>
          <w:numId w:val="13"/>
        </w:numPr>
        <w:tabs>
          <w:tab w:val="clear" w:pos="2160"/>
          <w:tab w:val="num" w:pos="360"/>
        </w:tabs>
        <w:spacing w:line="276" w:lineRule="auto"/>
        <w:ind w:left="360"/>
        <w:jc w:val="both"/>
        <w:rPr>
          <w:sz w:val="22"/>
          <w:szCs w:val="22"/>
        </w:rPr>
      </w:pPr>
      <w:r w:rsidRPr="000B2600">
        <w:rPr>
          <w:sz w:val="22"/>
          <w:szCs w:val="22"/>
        </w:rPr>
        <w:t>Jednocześnie  Wykonawca  zobowiązuje  się do  dostarczania  potwierdzeń  każdej kolejnej opłaty raty składki w ciągu 7 dni po terminie wymagalności zapłaty.</w:t>
      </w:r>
    </w:p>
    <w:p w:rsidR="009A48CB" w:rsidRPr="000B2600" w:rsidRDefault="009A48CB" w:rsidP="000B2600">
      <w:pPr>
        <w:pStyle w:val="NormalnyWeb"/>
        <w:spacing w:before="0" w:beforeAutospacing="0" w:after="0" w:line="276" w:lineRule="auto"/>
        <w:rPr>
          <w:b/>
          <w:sz w:val="22"/>
          <w:szCs w:val="22"/>
        </w:rPr>
      </w:pPr>
    </w:p>
    <w:p w:rsidR="009A48CB" w:rsidRPr="000B2600" w:rsidRDefault="00D81E01" w:rsidP="000B2600">
      <w:pPr>
        <w:pStyle w:val="NormalnyWeb"/>
        <w:spacing w:before="0" w:beforeAutospacing="0" w:after="0" w:line="276" w:lineRule="auto"/>
        <w:jc w:val="center"/>
        <w:rPr>
          <w:b/>
          <w:sz w:val="22"/>
          <w:szCs w:val="22"/>
        </w:rPr>
      </w:pPr>
      <w:r>
        <w:rPr>
          <w:b/>
          <w:sz w:val="22"/>
          <w:szCs w:val="22"/>
        </w:rPr>
        <w:t>III</w:t>
      </w:r>
      <w:r w:rsidR="009A48CB" w:rsidRPr="000B2600">
        <w:rPr>
          <w:b/>
          <w:sz w:val="22"/>
          <w:szCs w:val="22"/>
        </w:rPr>
        <w:t>. Termin wykonania przedmiotu umowy</w:t>
      </w:r>
    </w:p>
    <w:p w:rsidR="009A48CB" w:rsidRPr="0019166D" w:rsidRDefault="00D81E01" w:rsidP="000B2600">
      <w:pPr>
        <w:pStyle w:val="NormalnyWeb"/>
        <w:spacing w:before="0" w:beforeAutospacing="0" w:after="0" w:line="276" w:lineRule="auto"/>
        <w:jc w:val="center"/>
        <w:rPr>
          <w:b/>
          <w:sz w:val="22"/>
          <w:szCs w:val="22"/>
        </w:rPr>
      </w:pPr>
      <w:r>
        <w:rPr>
          <w:b/>
          <w:bCs/>
          <w:sz w:val="22"/>
          <w:szCs w:val="22"/>
        </w:rPr>
        <w:t>§ 7</w:t>
      </w:r>
    </w:p>
    <w:p w:rsidR="009A48CB" w:rsidRDefault="009A48CB" w:rsidP="000B2600">
      <w:pPr>
        <w:pStyle w:val="NormalnyWeb"/>
        <w:spacing w:before="0" w:beforeAutospacing="0" w:after="0" w:line="276" w:lineRule="auto"/>
        <w:jc w:val="both"/>
        <w:rPr>
          <w:b/>
          <w:sz w:val="22"/>
          <w:szCs w:val="22"/>
        </w:rPr>
      </w:pPr>
      <w:r w:rsidRPr="0019166D">
        <w:rPr>
          <w:sz w:val="22"/>
          <w:szCs w:val="22"/>
        </w:rPr>
        <w:t xml:space="preserve">Strony ustalają </w:t>
      </w:r>
      <w:r w:rsidR="00D81E01">
        <w:rPr>
          <w:sz w:val="22"/>
          <w:szCs w:val="22"/>
        </w:rPr>
        <w:t xml:space="preserve">termin wykonania przedmiotu umowy do dnia </w:t>
      </w:r>
      <w:r w:rsidR="00D81E01">
        <w:rPr>
          <w:b/>
          <w:sz w:val="22"/>
          <w:szCs w:val="22"/>
        </w:rPr>
        <w:t>31 sierpnia 2022 r.</w:t>
      </w:r>
    </w:p>
    <w:p w:rsidR="00D81E01" w:rsidRPr="00D81E01" w:rsidRDefault="00D81E01" w:rsidP="000B2600">
      <w:pPr>
        <w:pStyle w:val="NormalnyWeb"/>
        <w:spacing w:before="0" w:beforeAutospacing="0" w:after="0" w:line="276" w:lineRule="auto"/>
        <w:jc w:val="both"/>
        <w:rPr>
          <w:b/>
          <w:sz w:val="22"/>
          <w:szCs w:val="22"/>
        </w:rPr>
      </w:pPr>
    </w:p>
    <w:p w:rsidR="009A48CB" w:rsidRPr="000B2600" w:rsidRDefault="00D81E01" w:rsidP="000B2600">
      <w:pPr>
        <w:pStyle w:val="NormalnyWeb"/>
        <w:spacing w:before="0" w:beforeAutospacing="0" w:after="0" w:line="276" w:lineRule="auto"/>
        <w:ind w:left="426"/>
        <w:jc w:val="center"/>
        <w:rPr>
          <w:b/>
          <w:sz w:val="22"/>
          <w:szCs w:val="22"/>
        </w:rPr>
      </w:pPr>
      <w:r>
        <w:rPr>
          <w:b/>
          <w:sz w:val="22"/>
          <w:szCs w:val="22"/>
        </w:rPr>
        <w:t>I</w:t>
      </w:r>
      <w:r w:rsidR="009A48CB" w:rsidRPr="000B2600">
        <w:rPr>
          <w:b/>
          <w:sz w:val="22"/>
          <w:szCs w:val="22"/>
        </w:rPr>
        <w:t>V. Wynagrodzenie i zapłata wynagrodzenia</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8</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Za wykonanie przedmiotu umowy, określonego w §1 i §2 niniejszej umowy, Strony </w:t>
      </w:r>
      <w:r w:rsidRPr="000B2600">
        <w:rPr>
          <w:rFonts w:cs="Times New Roman"/>
          <w:b/>
          <w:sz w:val="22"/>
          <w:szCs w:val="22"/>
        </w:rPr>
        <w:t xml:space="preserve">ustalają wynagrodzenie ryczałtowe, zgodnie z ofertą Wykonawcy, </w:t>
      </w:r>
      <w:r w:rsidRPr="000B2600">
        <w:rPr>
          <w:rFonts w:cs="Times New Roman"/>
          <w:sz w:val="22"/>
          <w:szCs w:val="22"/>
        </w:rPr>
        <w:t xml:space="preserve">w wysokości: </w:t>
      </w:r>
      <w:r w:rsidRPr="000B2600">
        <w:rPr>
          <w:rFonts w:cs="Times New Roman"/>
          <w:b/>
          <w:sz w:val="22"/>
          <w:szCs w:val="22"/>
        </w:rPr>
        <w:t>…………… PLN</w:t>
      </w:r>
      <w:r w:rsidRPr="000B2600">
        <w:rPr>
          <w:rFonts w:cs="Times New Roman"/>
          <w:sz w:val="22"/>
          <w:szCs w:val="22"/>
        </w:rPr>
        <w:t xml:space="preserve"> (słownie złotych: </w:t>
      </w:r>
      <w:r w:rsidRPr="000B2600">
        <w:rPr>
          <w:rFonts w:cs="Times New Roman"/>
          <w:b/>
          <w:sz w:val="22"/>
          <w:szCs w:val="22"/>
        </w:rPr>
        <w:t xml:space="preserve">……………….. </w:t>
      </w:r>
      <w:r w:rsidRPr="000B2600">
        <w:rPr>
          <w:rFonts w:cs="Times New Roman"/>
          <w:sz w:val="22"/>
          <w:szCs w:val="22"/>
        </w:rPr>
        <w:t xml:space="preserve">groszy). Wynagrodzenie obejmuje podatek VAT - stawka podatku VAT 23%, w kwocie </w:t>
      </w:r>
      <w:r w:rsidRPr="000B2600">
        <w:rPr>
          <w:rFonts w:cs="Times New Roman"/>
          <w:b/>
          <w:sz w:val="22"/>
          <w:szCs w:val="22"/>
        </w:rPr>
        <w:t>……………… PLN</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lastRenderedPageBreak/>
        <w:t>Wynagrodzenie, o którym mowa w ust. 1 obejmuje wszystkie koszty związane z realizacją przedmiotu niniejszej umowy.</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Niedoszacowanie, pominięcie oraz brak rozpoznania zakresu przedmiotu umowy nie może być podstawą do żądania zmiany wynagrodzenia określonego w ust.1 niniejszego paragrafu.</w:t>
      </w:r>
    </w:p>
    <w:p w:rsidR="009A48CB" w:rsidRPr="00D522F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 xml:space="preserve">Wykonawca oświadcza, że jest podatnikiem podatku VAT, uprawnionym do wystawienia faktury VAT. Numer NIP Wykonawcy: </w:t>
      </w:r>
      <w:r w:rsidRPr="000B2600">
        <w:rPr>
          <w:rFonts w:cs="Times New Roman"/>
          <w:b/>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Rozliczenie za wykonanie przedmiotu umowy będzie dokonywane na podstawie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i końcowej. Zamawiający zastrzega możliwość wystawienia maksymalnie </w:t>
      </w:r>
      <w:r w:rsidR="0003149B">
        <w:rPr>
          <w:rFonts w:cs="Times New Roman"/>
          <w:sz w:val="22"/>
          <w:szCs w:val="22"/>
        </w:rPr>
        <w:t xml:space="preserve">jednej </w:t>
      </w:r>
      <w:r w:rsidRPr="000B2600">
        <w:rPr>
          <w:rFonts w:cs="Times New Roman"/>
          <w:sz w:val="22"/>
          <w:szCs w:val="22"/>
        </w:rPr>
        <w:t>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Wartość brutto faktur</w:t>
      </w:r>
      <w:r w:rsidR="0003149B">
        <w:rPr>
          <w:rFonts w:cs="Times New Roman"/>
          <w:sz w:val="22"/>
          <w:szCs w:val="22"/>
        </w:rPr>
        <w:t>y</w:t>
      </w:r>
      <w:r w:rsidRPr="000B2600">
        <w:rPr>
          <w:rFonts w:cs="Times New Roman"/>
          <w:sz w:val="22"/>
          <w:szCs w:val="22"/>
        </w:rPr>
        <w:t xml:space="preserve"> częściow</w:t>
      </w:r>
      <w:r w:rsidR="0003149B">
        <w:rPr>
          <w:rFonts w:cs="Times New Roman"/>
          <w:sz w:val="22"/>
          <w:szCs w:val="22"/>
        </w:rPr>
        <w:t>ej</w:t>
      </w:r>
      <w:r w:rsidRPr="000B2600">
        <w:rPr>
          <w:rFonts w:cs="Times New Roman"/>
          <w:sz w:val="22"/>
          <w:szCs w:val="22"/>
        </w:rPr>
        <w:t xml:space="preserve"> wystawion</w:t>
      </w:r>
      <w:r w:rsidR="0003149B">
        <w:rPr>
          <w:rFonts w:cs="Times New Roman"/>
          <w:sz w:val="22"/>
          <w:szCs w:val="22"/>
        </w:rPr>
        <w:t>ej</w:t>
      </w:r>
      <w:r w:rsidRPr="000B2600">
        <w:rPr>
          <w:rFonts w:cs="Times New Roman"/>
          <w:sz w:val="22"/>
          <w:szCs w:val="22"/>
        </w:rPr>
        <w:t xml:space="preserve"> przez Wykonawcę, Podwykonawcę, dalszego Podwykonawcę nie może przekroczyć 5</w:t>
      </w:r>
      <w:r w:rsidR="0003149B">
        <w:rPr>
          <w:rFonts w:cs="Times New Roman"/>
          <w:sz w:val="22"/>
          <w:szCs w:val="22"/>
        </w:rPr>
        <w:t>0</w:t>
      </w:r>
      <w:r w:rsidRPr="000B2600">
        <w:rPr>
          <w:rFonts w:cs="Times New Roman"/>
          <w:sz w:val="22"/>
          <w:szCs w:val="22"/>
        </w:rPr>
        <w:t>% wartości wynagrodzenia umownego określonego w ust. 1.</w:t>
      </w:r>
    </w:p>
    <w:p w:rsidR="009A48CB" w:rsidRPr="000B2600" w:rsidRDefault="009A48CB" w:rsidP="000B2600">
      <w:pPr>
        <w:pStyle w:val="Bezodstpw1"/>
        <w:numPr>
          <w:ilvl w:val="0"/>
          <w:numId w:val="19"/>
        </w:numPr>
        <w:spacing w:line="276" w:lineRule="auto"/>
        <w:ind w:left="426" w:hanging="426"/>
        <w:jc w:val="both"/>
        <w:rPr>
          <w:rFonts w:cs="Times New Roman"/>
          <w:sz w:val="22"/>
          <w:szCs w:val="22"/>
        </w:rPr>
      </w:pPr>
      <w:r w:rsidRPr="000B2600">
        <w:rPr>
          <w:rFonts w:cs="Times New Roman"/>
          <w:sz w:val="22"/>
          <w:szCs w:val="22"/>
        </w:rPr>
        <w:t>Płatności będą wypłacane przez Zamawiającego na konto bankowe Wykonawcy lub odpowiednio zaakceptowanego przez Zamawiającego Podwykonawcy lub dalszego Podwykonawcy za faktycznie wykonane prace, w terminie do 3</w:t>
      </w:r>
      <w:r w:rsidR="00D81E01">
        <w:rPr>
          <w:rFonts w:cs="Times New Roman"/>
          <w:sz w:val="22"/>
          <w:szCs w:val="22"/>
        </w:rPr>
        <w:t>0</w:t>
      </w:r>
      <w:r w:rsidRPr="000B2600">
        <w:rPr>
          <w:rFonts w:cs="Times New Roman"/>
          <w:sz w:val="22"/>
          <w:szCs w:val="22"/>
        </w:rPr>
        <w:t xml:space="preserve"> dni od daty otrzymania przez Zamawiającego faktury wraz z zatwierdzonym p</w:t>
      </w:r>
      <w:r w:rsidR="00712EA7">
        <w:rPr>
          <w:rFonts w:cs="Times New Roman"/>
          <w:sz w:val="22"/>
          <w:szCs w:val="22"/>
        </w:rPr>
        <w:t>rotokołem odbioru – odpowiednio</w:t>
      </w:r>
      <w:r w:rsidRPr="000B2600">
        <w:rPr>
          <w:rFonts w:cs="Times New Roman"/>
          <w:sz w:val="22"/>
          <w:szCs w:val="22"/>
        </w:rPr>
        <w:t>, częściowego robót budowlanych albo końcowego robót budowlanych wraz z pozwoleniem na użytkowanie.</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 Za dokonanie zapłaty uważa się obciążenie rachunku Zamawiającego.</w:t>
      </w:r>
    </w:p>
    <w:p w:rsidR="009A48CB" w:rsidRPr="000B2600" w:rsidRDefault="009A48CB" w:rsidP="000B2600">
      <w:pPr>
        <w:pStyle w:val="Bezodstpw1"/>
        <w:numPr>
          <w:ilvl w:val="0"/>
          <w:numId w:val="19"/>
        </w:numPr>
        <w:spacing w:line="276" w:lineRule="auto"/>
        <w:ind w:left="426" w:hanging="426"/>
        <w:jc w:val="both"/>
        <w:rPr>
          <w:rFonts w:cs="Times New Roman"/>
          <w:bCs/>
          <w:sz w:val="22"/>
          <w:szCs w:val="22"/>
        </w:rPr>
      </w:pPr>
      <w:r w:rsidRPr="000B2600">
        <w:rPr>
          <w:rFonts w:cs="Times New Roman"/>
          <w:sz w:val="22"/>
          <w:szCs w:val="22"/>
        </w:rPr>
        <w:t>Za nieterminowe płatności faktur, Wykonawca ma prawo naliczyć odsetki ustawowe za opóźnienie.</w:t>
      </w:r>
    </w:p>
    <w:p w:rsidR="009A48CB" w:rsidRPr="000B2600" w:rsidRDefault="009A48CB" w:rsidP="000B2600">
      <w:pPr>
        <w:numPr>
          <w:ilvl w:val="0"/>
          <w:numId w:val="19"/>
        </w:numPr>
        <w:spacing w:line="276" w:lineRule="auto"/>
        <w:ind w:left="426" w:hanging="426"/>
        <w:jc w:val="both"/>
        <w:rPr>
          <w:sz w:val="22"/>
          <w:szCs w:val="22"/>
        </w:rPr>
      </w:pPr>
      <w:r w:rsidRPr="000B2600">
        <w:rPr>
          <w:bCs/>
          <w:sz w:val="22"/>
          <w:szCs w:val="22"/>
        </w:rPr>
        <w:t xml:space="preserve">W przypadku realizacji przedmiotu umowy z udziałem podwykonawców lub dalszych podwykonawców, Wykonawca zobowiązany jest załączyć do wystawionej przez siebie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kopię faktury wystawionej przez Podwykonawcę, dalszego Podwykonawcę oraz dowód zapłaty niniejszej faktury,  </w:t>
      </w:r>
    </w:p>
    <w:p w:rsidR="009A48CB" w:rsidRPr="000B2600" w:rsidRDefault="009A48CB" w:rsidP="000B2600">
      <w:pPr>
        <w:pStyle w:val="Akapitzlist1"/>
        <w:numPr>
          <w:ilvl w:val="1"/>
          <w:numId w:val="14"/>
        </w:numPr>
        <w:tabs>
          <w:tab w:val="clear" w:pos="1440"/>
          <w:tab w:val="num" w:pos="1134"/>
        </w:tabs>
        <w:spacing w:after="0" w:line="276" w:lineRule="auto"/>
        <w:ind w:left="1134" w:hanging="283"/>
        <w:jc w:val="both"/>
        <w:rPr>
          <w:sz w:val="22"/>
        </w:rPr>
      </w:pPr>
      <w:r w:rsidRPr="000B2600">
        <w:rPr>
          <w:sz w:val="22"/>
        </w:rPr>
        <w:t xml:space="preserve">oświadczenia Podwykonawcy, dalszego Podwykonawcy, iż Wykonawca nie zalega z żadnymi zobowiązaniami finansowymi w stosunku do niego, a wynikającymi z zawartej między nimi umowy dotyczącej realizacji przedmiotu zamówienia. </w:t>
      </w:r>
    </w:p>
    <w:p w:rsidR="009A48CB" w:rsidRPr="000B2600" w:rsidRDefault="009A48CB" w:rsidP="000B2600">
      <w:pPr>
        <w:numPr>
          <w:ilvl w:val="0"/>
          <w:numId w:val="19"/>
        </w:numPr>
        <w:spacing w:line="276" w:lineRule="auto"/>
        <w:jc w:val="both"/>
        <w:rPr>
          <w:sz w:val="22"/>
          <w:szCs w:val="22"/>
        </w:rPr>
      </w:pPr>
      <w:r w:rsidRPr="000B2600">
        <w:rPr>
          <w:sz w:val="22"/>
          <w:szCs w:val="22"/>
        </w:rPr>
        <w:t>W przypadku niedostarczenia dowodu zapłaty wymagalnego wynagrodzenia podwykonawcom i dalszym podwyko</w:t>
      </w:r>
      <w:r w:rsidR="00C032D6">
        <w:rPr>
          <w:sz w:val="22"/>
          <w:szCs w:val="22"/>
        </w:rPr>
        <w:t>nawcom, o których mowa w ust.</w:t>
      </w:r>
      <w:r w:rsidR="004A2422">
        <w:rPr>
          <w:sz w:val="22"/>
          <w:szCs w:val="22"/>
        </w:rPr>
        <w:t xml:space="preserve"> 1</w:t>
      </w:r>
      <w:r w:rsidR="00D81E01">
        <w:rPr>
          <w:sz w:val="22"/>
          <w:szCs w:val="22"/>
        </w:rPr>
        <w:t>0</w:t>
      </w:r>
      <w:r w:rsidRPr="000B2600">
        <w:rPr>
          <w:sz w:val="22"/>
          <w:szCs w:val="22"/>
        </w:rPr>
        <w:t xml:space="preserve"> niniejszego paragrafu, Zamawiający zatrzyma z należności Wykonawcy kwotę w wysokości równej należności podwykonawcy, do czasu ich otrzymania. </w:t>
      </w:r>
    </w:p>
    <w:p w:rsidR="009A48CB" w:rsidRPr="000B2600" w:rsidRDefault="009A48CB" w:rsidP="000B2600">
      <w:pPr>
        <w:pStyle w:val="Bezodstpw1"/>
        <w:numPr>
          <w:ilvl w:val="0"/>
          <w:numId w:val="19"/>
        </w:numPr>
        <w:spacing w:line="276" w:lineRule="auto"/>
        <w:jc w:val="both"/>
        <w:rPr>
          <w:rFonts w:cs="Times New Roman"/>
          <w:sz w:val="22"/>
          <w:szCs w:val="22"/>
        </w:rPr>
      </w:pPr>
      <w:r w:rsidRPr="000B2600">
        <w:rPr>
          <w:rFonts w:cs="Times New Roman"/>
          <w:sz w:val="22"/>
          <w:szCs w:val="22"/>
        </w:rPr>
        <w:t xml:space="preserve">Zapisy ust. </w:t>
      </w:r>
      <w:r w:rsidRPr="004A2422">
        <w:rPr>
          <w:rFonts w:cs="Times New Roman"/>
          <w:sz w:val="22"/>
          <w:szCs w:val="22"/>
        </w:rPr>
        <w:t>1</w:t>
      </w:r>
      <w:r w:rsidR="00D81E01">
        <w:rPr>
          <w:rFonts w:cs="Times New Roman"/>
          <w:sz w:val="22"/>
          <w:szCs w:val="22"/>
        </w:rPr>
        <w:t>0 i 11</w:t>
      </w:r>
      <w:r w:rsidRPr="000B2600">
        <w:rPr>
          <w:rFonts w:cs="Times New Roman"/>
          <w:sz w:val="22"/>
          <w:szCs w:val="22"/>
        </w:rPr>
        <w:t xml:space="preserve"> stosuje się analogicznie do podwykonawców i dalszych podwykonawców występujących bezpośrednio do Zamawiającego z żądaniem zapłaty wynagrodzenia. </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Zamawiający dokona zapłaty wynagrodzenia należnego Wykonawcy na podstawie Umowy wyłącznie z zastosowaniem mechanizmu podzielonej płatności, o którym mowa w art. 108a ustawy z dnia 11 marca 2004 r. o podatku od towarów i usług. Wykonawca zobowiązuje się, iż w fakturze VAT dokumentującej należne mu wynagrodzenie wskaże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w:t>
      </w:r>
    </w:p>
    <w:p w:rsidR="009A48CB" w:rsidRPr="000B2600" w:rsidRDefault="009A48CB" w:rsidP="000B2600">
      <w:pPr>
        <w:pStyle w:val="Bezodstpw11"/>
        <w:numPr>
          <w:ilvl w:val="0"/>
          <w:numId w:val="19"/>
        </w:numPr>
        <w:spacing w:line="276" w:lineRule="auto"/>
        <w:jc w:val="both"/>
        <w:rPr>
          <w:rFonts w:cs="Times New Roman"/>
          <w:sz w:val="22"/>
          <w:szCs w:val="22"/>
        </w:rPr>
      </w:pPr>
      <w:r w:rsidRPr="000B2600">
        <w:rPr>
          <w:rFonts w:cs="Times New Roman"/>
          <w:sz w:val="22"/>
          <w:szCs w:val="22"/>
        </w:rPr>
        <w:t xml:space="preserve">Strony zgodnie postanawiają, iż brak możliwości dokonania przez Zamawiającego zapłaty wynagrodzenia z zastosowaniem mechanizmu podzielonej płatności, o którym mowa w ust. </w:t>
      </w:r>
      <w:r w:rsidR="004A2422">
        <w:rPr>
          <w:rFonts w:cs="Times New Roman"/>
          <w:sz w:val="22"/>
          <w:szCs w:val="22"/>
        </w:rPr>
        <w:t>15</w:t>
      </w:r>
      <w:r w:rsidRPr="000B2600">
        <w:rPr>
          <w:rFonts w:cs="Times New Roman"/>
          <w:sz w:val="22"/>
          <w:szCs w:val="22"/>
        </w:rPr>
        <w:t xml:space="preserve"> powyżej, wynikający z okoliczności, za które odpowiedzialność ponosi Wykonawca, uważany będzie za brak współdziałania Wykonawcy w wykonaniu zobowiązania. Zamawiający nie ponosi odpowiedzialności w przypadku przekroczenia terminu płatności, określonego w ust. 7 powyżej, spowodowanego brakiem możliwości dokonanie zapłaty z zastosowaniem mechanizmu podzielonej płatności, zgodnie z ust. 13 powyżej.</w:t>
      </w:r>
    </w:p>
    <w:p w:rsidR="009A48CB" w:rsidRPr="000B2600" w:rsidRDefault="009A48CB" w:rsidP="000B2600">
      <w:pPr>
        <w:pStyle w:val="Bezodstpw1"/>
        <w:spacing w:line="276" w:lineRule="auto"/>
        <w:ind w:left="360"/>
        <w:jc w:val="both"/>
        <w:rPr>
          <w:rFonts w:cs="Times New Roman"/>
          <w:sz w:val="22"/>
          <w:szCs w:val="22"/>
        </w:rPr>
      </w:pPr>
    </w:p>
    <w:p w:rsidR="009A48CB" w:rsidRPr="000B2600" w:rsidRDefault="009A48CB" w:rsidP="000B2600">
      <w:pPr>
        <w:pStyle w:val="NormalnyWeb"/>
        <w:spacing w:before="0" w:beforeAutospacing="0" w:after="0" w:line="276" w:lineRule="auto"/>
        <w:ind w:left="426"/>
        <w:jc w:val="center"/>
        <w:rPr>
          <w:b/>
          <w:sz w:val="22"/>
          <w:szCs w:val="22"/>
        </w:rPr>
      </w:pPr>
      <w:r w:rsidRPr="000B2600">
        <w:rPr>
          <w:b/>
          <w:sz w:val="22"/>
          <w:szCs w:val="22"/>
        </w:rPr>
        <w:t>V. Odbiory</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9</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zgłosi gotowość do odbioru końcowego pisemnie Zamawiającemu.</w:t>
      </w:r>
    </w:p>
    <w:p w:rsidR="009A48CB" w:rsidRPr="000B2600" w:rsidRDefault="009A48CB" w:rsidP="000B2600">
      <w:pPr>
        <w:tabs>
          <w:tab w:val="left" w:pos="360"/>
        </w:tabs>
        <w:spacing w:line="276" w:lineRule="auto"/>
        <w:ind w:left="284"/>
        <w:jc w:val="both"/>
        <w:rPr>
          <w:sz w:val="22"/>
          <w:szCs w:val="22"/>
        </w:rPr>
      </w:pPr>
      <w:r w:rsidRPr="000B2600">
        <w:rPr>
          <w:sz w:val="22"/>
          <w:szCs w:val="22"/>
        </w:rPr>
        <w:t>Odbiór końcowy jest dokonywany po zakończeniu przez Wykonawcę wszystkich robót budowlanych składających się na przedmi</w:t>
      </w:r>
      <w:r w:rsidR="00D81E01">
        <w:rPr>
          <w:sz w:val="22"/>
          <w:szCs w:val="22"/>
        </w:rPr>
        <w:t>ot umowy</w:t>
      </w:r>
      <w:r w:rsidRPr="000B2600">
        <w:rPr>
          <w:sz w:val="22"/>
          <w:szCs w:val="22"/>
        </w:rPr>
        <w:t>.</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Wykonawca zobowiązany jest przedłożyć Zamawiającemu przed wbudowaniem dokumenty (atesty, certyfikaty) potwierdzające, że wyroby budowlane są zgodne z art. 10 ustawy Prawo budowlane (opisane i ostemplowane przez osobę Kierownika budowy).</w:t>
      </w:r>
    </w:p>
    <w:p w:rsidR="009A48CB" w:rsidRPr="000B2600" w:rsidRDefault="009A48CB" w:rsidP="000B2600">
      <w:pPr>
        <w:numPr>
          <w:ilvl w:val="0"/>
          <w:numId w:val="20"/>
        </w:numPr>
        <w:tabs>
          <w:tab w:val="left" w:pos="360"/>
        </w:tabs>
        <w:spacing w:line="276" w:lineRule="auto"/>
        <w:ind w:left="360" w:hanging="360"/>
        <w:jc w:val="both"/>
      </w:pPr>
      <w:r w:rsidRPr="000B2600">
        <w:rPr>
          <w:sz w:val="22"/>
          <w:szCs w:val="22"/>
        </w:rPr>
        <w:t>Wraz ze zgłoszeniem do odbioru końcowego Wykonawca przekaże Zamawiającemu następujące dokumenty:</w:t>
      </w:r>
    </w:p>
    <w:p w:rsidR="009A48CB" w:rsidRPr="000B2600" w:rsidRDefault="009A48CB" w:rsidP="000B2600">
      <w:pPr>
        <w:numPr>
          <w:ilvl w:val="0"/>
          <w:numId w:val="21"/>
        </w:numPr>
        <w:autoSpaceDE w:val="0"/>
        <w:spacing w:after="100" w:afterAutospacing="1" w:line="276" w:lineRule="auto"/>
        <w:ind w:left="709" w:hanging="425"/>
        <w:jc w:val="both"/>
        <w:rPr>
          <w:sz w:val="22"/>
          <w:szCs w:val="22"/>
        </w:rPr>
      </w:pPr>
      <w:r w:rsidRPr="000B2600">
        <w:rPr>
          <w:sz w:val="22"/>
          <w:szCs w:val="22"/>
        </w:rPr>
        <w:t>pismo potwierdzające gotowość do odbioru potwierdzone wpisem kierownika budowy i Inspektora nadzoru,</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oświadczenie kierownika budowy, że roboty zostały wykonane zgodnie z dokumentacją, sztuką budowlaną, odpowiednimi przepisami i normami a przy zmianach potwierdzenie, że zmiany zostały zaakceptowane przez autora projektu i Inspektora nadzoru oraz że teren budowy został uprzątnięty,</w:t>
      </w:r>
    </w:p>
    <w:p w:rsidR="009A48CB" w:rsidRPr="000B2600" w:rsidRDefault="009A48CB" w:rsidP="000B2600">
      <w:pPr>
        <w:numPr>
          <w:ilvl w:val="0"/>
          <w:numId w:val="21"/>
        </w:numPr>
        <w:autoSpaceDE w:val="0"/>
        <w:spacing w:before="100" w:beforeAutospacing="1" w:after="100" w:afterAutospacing="1" w:line="276" w:lineRule="auto"/>
        <w:ind w:left="709" w:hanging="425"/>
        <w:jc w:val="both"/>
        <w:rPr>
          <w:sz w:val="22"/>
          <w:szCs w:val="22"/>
        </w:rPr>
      </w:pPr>
      <w:r w:rsidRPr="000B2600">
        <w:rPr>
          <w:sz w:val="22"/>
          <w:szCs w:val="22"/>
        </w:rPr>
        <w:t>atesty, certyfikaty i aprobaty zgodności na wbudowane materiały zgodnie ze specyfikacją techniczną wykonania i odbioru robót,</w:t>
      </w:r>
    </w:p>
    <w:p w:rsidR="009A48CB" w:rsidRPr="000B2600" w:rsidRDefault="009A48CB" w:rsidP="00D81E01">
      <w:pPr>
        <w:numPr>
          <w:ilvl w:val="0"/>
          <w:numId w:val="21"/>
        </w:numPr>
        <w:autoSpaceDE w:val="0"/>
        <w:spacing w:line="276" w:lineRule="auto"/>
        <w:ind w:left="709" w:hanging="425"/>
        <w:jc w:val="both"/>
        <w:rPr>
          <w:sz w:val="22"/>
          <w:szCs w:val="22"/>
        </w:rPr>
      </w:pPr>
      <w:r w:rsidRPr="000B2600">
        <w:rPr>
          <w:sz w:val="22"/>
          <w:szCs w:val="22"/>
        </w:rPr>
        <w:t>inne niezbędne dokumenty potw</w:t>
      </w:r>
      <w:r w:rsidR="00D81E01">
        <w:rPr>
          <w:sz w:val="22"/>
          <w:szCs w:val="22"/>
        </w:rPr>
        <w:t>ierdzające wymagania techniczne</w:t>
      </w:r>
      <w:r w:rsidR="002B1C3E">
        <w:rPr>
          <w:sz w:val="22"/>
          <w:szCs w:val="22"/>
        </w:rPr>
        <w:t xml:space="preserve">; </w:t>
      </w:r>
    </w:p>
    <w:p w:rsidR="009A48CB" w:rsidRPr="000B2600" w:rsidRDefault="009A48CB" w:rsidP="00D81E01">
      <w:pPr>
        <w:numPr>
          <w:ilvl w:val="0"/>
          <w:numId w:val="20"/>
        </w:numPr>
        <w:tabs>
          <w:tab w:val="left" w:pos="360"/>
        </w:tabs>
        <w:spacing w:line="276" w:lineRule="auto"/>
        <w:ind w:left="360" w:hanging="360"/>
        <w:jc w:val="both"/>
        <w:rPr>
          <w:sz w:val="22"/>
          <w:szCs w:val="22"/>
        </w:rPr>
      </w:pPr>
      <w:r w:rsidRPr="000B2600">
        <w:rPr>
          <w:sz w:val="22"/>
          <w:szCs w:val="22"/>
        </w:rPr>
        <w:t>Zamawiający wyznaczy i rozpocznie czynności odbioru w terminie 7 dni roboczych od daty pisemnego zawiadomienia go przez Wykonawcę o osiągnięciu gotowości do odbioru końcowego.</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Zamawiający zobowiązany jest do dokonania lub odmowy dokonania odbioru końcowego, w terminie 14 dni od dnia rozpoczęcia tego odbioru.</w:t>
      </w:r>
    </w:p>
    <w:p w:rsidR="009A48CB" w:rsidRPr="000B2600" w:rsidRDefault="009A48CB" w:rsidP="000B2600">
      <w:pPr>
        <w:numPr>
          <w:ilvl w:val="0"/>
          <w:numId w:val="20"/>
        </w:numPr>
        <w:tabs>
          <w:tab w:val="left" w:pos="360"/>
          <w:tab w:val="left" w:pos="900"/>
        </w:tabs>
        <w:spacing w:line="276" w:lineRule="auto"/>
        <w:ind w:left="360" w:hanging="360"/>
        <w:jc w:val="both"/>
        <w:rPr>
          <w:sz w:val="22"/>
          <w:szCs w:val="22"/>
        </w:rPr>
      </w:pPr>
      <w:r w:rsidRPr="000B2600">
        <w:rPr>
          <w:sz w:val="22"/>
          <w:szCs w:val="22"/>
        </w:rPr>
        <w:t xml:space="preserve">W przypadku stwierdzenia w trakcie odbioru wad lub usterek, Zamawiający odmawia odbioru do czasu ich usunięcia a Wykonawca usunie je na własny koszt w terminie wyznaczonym przez Zamawiającego. </w:t>
      </w:r>
    </w:p>
    <w:p w:rsidR="009A48CB" w:rsidRPr="000B2600" w:rsidRDefault="009A48CB" w:rsidP="000B2600">
      <w:pPr>
        <w:numPr>
          <w:ilvl w:val="0"/>
          <w:numId w:val="20"/>
        </w:numPr>
        <w:tabs>
          <w:tab w:val="left" w:pos="360"/>
        </w:tabs>
        <w:spacing w:line="276" w:lineRule="auto"/>
        <w:ind w:left="360" w:hanging="360"/>
        <w:jc w:val="both"/>
        <w:rPr>
          <w:sz w:val="22"/>
          <w:szCs w:val="22"/>
        </w:rPr>
      </w:pPr>
      <w:r w:rsidRPr="000B2600">
        <w:rPr>
          <w:sz w:val="22"/>
          <w:szCs w:val="22"/>
        </w:rPr>
        <w:t>Za datę wykonania przedmiotu umowy, uznaje się datę stwierdzoną w protokole odbioru końcowego bez uwag.</w:t>
      </w:r>
    </w:p>
    <w:p w:rsidR="009A48CB" w:rsidRPr="000B2600" w:rsidRDefault="009A48CB" w:rsidP="000B2600">
      <w:pPr>
        <w:pStyle w:val="NormalnyWeb"/>
        <w:spacing w:before="0" w:beforeAutospacing="0" w:after="0" w:line="276" w:lineRule="auto"/>
        <w:jc w:val="center"/>
        <w:rPr>
          <w:b/>
          <w:bCs/>
          <w:sz w:val="22"/>
          <w:szCs w:val="22"/>
        </w:rPr>
      </w:pP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V</w:t>
      </w:r>
      <w:r w:rsidR="009A48CB" w:rsidRPr="000B2600">
        <w:rPr>
          <w:b/>
          <w:bCs/>
          <w:sz w:val="22"/>
          <w:szCs w:val="22"/>
        </w:rPr>
        <w:t>I. Kary umowne</w:t>
      </w:r>
    </w:p>
    <w:p w:rsidR="009A48CB" w:rsidRPr="000B2600" w:rsidRDefault="00D81E01" w:rsidP="000B2600">
      <w:pPr>
        <w:pStyle w:val="NormalnyWeb"/>
        <w:spacing w:before="0" w:beforeAutospacing="0" w:after="0" w:line="276" w:lineRule="auto"/>
        <w:jc w:val="center"/>
        <w:rPr>
          <w:b/>
          <w:bCs/>
          <w:sz w:val="22"/>
          <w:szCs w:val="22"/>
        </w:rPr>
      </w:pPr>
      <w:r>
        <w:rPr>
          <w:b/>
          <w:bCs/>
          <w:sz w:val="22"/>
          <w:szCs w:val="22"/>
        </w:rPr>
        <w:t>§ 10</w:t>
      </w:r>
    </w:p>
    <w:p w:rsidR="009A48CB" w:rsidRPr="000B2600" w:rsidRDefault="009A48CB" w:rsidP="000B2600">
      <w:pPr>
        <w:pStyle w:val="NormalnyWeb"/>
        <w:numPr>
          <w:ilvl w:val="0"/>
          <w:numId w:val="8"/>
        </w:numPr>
        <w:tabs>
          <w:tab w:val="clear" w:pos="720"/>
          <w:tab w:val="num" w:pos="284"/>
        </w:tabs>
        <w:spacing w:before="0" w:beforeAutospacing="0" w:after="0" w:line="276" w:lineRule="auto"/>
        <w:ind w:left="426"/>
        <w:jc w:val="both"/>
        <w:rPr>
          <w:sz w:val="22"/>
          <w:szCs w:val="22"/>
        </w:rPr>
      </w:pPr>
      <w:r w:rsidRPr="000B2600">
        <w:rPr>
          <w:sz w:val="22"/>
          <w:szCs w:val="22"/>
        </w:rPr>
        <w:t>Zamawiający może żądać od Wykonawcy zapłaty kar umownych w następujących przypadkach:</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10% wynagrodz</w:t>
      </w:r>
      <w:r w:rsidR="00BF7FA0">
        <w:rPr>
          <w:sz w:val="22"/>
          <w:szCs w:val="22"/>
        </w:rPr>
        <w:t>enia umownego, określonego w §8</w:t>
      </w:r>
      <w:r w:rsidRPr="000B2600">
        <w:rPr>
          <w:sz w:val="22"/>
          <w:szCs w:val="22"/>
        </w:rPr>
        <w:t xml:space="preserve"> ust. 1, w przypadku odstąpienia od umowy przez Zamawiającego z przyczyn leżących po stronie Wykonawcy. Strony przewidują możliwość dochodzenia tej kary po odstąpieniu od umowy z tytułu jej niewykonania przez Wykonawcę w całości lub części,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0,5% wynagrodz</w:t>
      </w:r>
      <w:r w:rsidR="00BF7FA0">
        <w:rPr>
          <w:sz w:val="22"/>
          <w:szCs w:val="22"/>
        </w:rPr>
        <w:t>enia umownego, określonego w §8</w:t>
      </w:r>
      <w:r w:rsidRPr="000B2600">
        <w:rPr>
          <w:sz w:val="22"/>
          <w:szCs w:val="22"/>
        </w:rPr>
        <w:t xml:space="preserve"> ust. 1, za brak zapłaty wynagrodzenia należnego podwykonawcom, dalszemu podwykonawcom, w terminie określonym w umowie z podwykonawcą lub dalszymi podwykonawcami,</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0,02% wynagrodz</w:t>
      </w:r>
      <w:r w:rsidR="00BF7FA0">
        <w:rPr>
          <w:sz w:val="22"/>
          <w:szCs w:val="22"/>
        </w:rPr>
        <w:t>enia umownego, określonego w §8</w:t>
      </w:r>
      <w:r w:rsidRPr="000B2600">
        <w:rPr>
          <w:sz w:val="22"/>
          <w:szCs w:val="22"/>
        </w:rPr>
        <w:t xml:space="preserve"> ust. 1 za nieterminową zapłatę wynagrodzenia należnego podwykonawcom lub dalszym podwykonawcom, liczoną za każdy dzień od upływu terminu wskazanego za ostateczny dzień zapłaty do dnia zapłaty wynagrodzenia,</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w:t>
      </w:r>
      <w:r w:rsidR="00BF7FA0">
        <w:rPr>
          <w:sz w:val="22"/>
          <w:szCs w:val="22"/>
        </w:rPr>
        <w:t>enia umownego, określonego w §8</w:t>
      </w:r>
      <w:r w:rsidRPr="000B2600">
        <w:rPr>
          <w:sz w:val="22"/>
          <w:szCs w:val="22"/>
        </w:rPr>
        <w:t xml:space="preserve"> ust. 1, za nieprzedłożenie do zaakceptowania projektu umowy o podwykonawstwo, której przedmiotem są roboty budowlane lub pr</w:t>
      </w:r>
      <w:r w:rsidR="00B32743">
        <w:rPr>
          <w:sz w:val="22"/>
          <w:szCs w:val="22"/>
        </w:rPr>
        <w:t>ojektu jej zmiany zgodnie z § 12</w:t>
      </w:r>
      <w:r w:rsidRPr="000B2600">
        <w:rPr>
          <w:sz w:val="22"/>
          <w:szCs w:val="22"/>
        </w:rPr>
        <w:t xml:space="preserve"> ust.1,</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lastRenderedPageBreak/>
        <w:t>0,3% wynagrodz</w:t>
      </w:r>
      <w:r w:rsidR="00BF7FA0">
        <w:rPr>
          <w:sz w:val="22"/>
          <w:szCs w:val="22"/>
        </w:rPr>
        <w:t>enia umownego, określonego w §8</w:t>
      </w:r>
      <w:r w:rsidRPr="000B2600">
        <w:rPr>
          <w:sz w:val="22"/>
          <w:szCs w:val="22"/>
        </w:rPr>
        <w:t xml:space="preserve"> ust. 1, za nieprzedłożenie poświadczonej za zgodność z oryginałem kopii umowy</w:t>
      </w:r>
      <w:r w:rsidR="00B32743">
        <w:rPr>
          <w:sz w:val="22"/>
          <w:szCs w:val="22"/>
        </w:rPr>
        <w:t xml:space="preserve"> o podwykonawstwo zgodnie z § 12</w:t>
      </w:r>
      <w:r w:rsidRPr="000B2600">
        <w:rPr>
          <w:sz w:val="22"/>
          <w:szCs w:val="22"/>
        </w:rPr>
        <w:t xml:space="preserve"> ust. 5,</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0,3% wynagrodz</w:t>
      </w:r>
      <w:r w:rsidR="00BF7FA0">
        <w:rPr>
          <w:sz w:val="22"/>
          <w:szCs w:val="22"/>
        </w:rPr>
        <w:t>enia umownego, określonego w §8</w:t>
      </w:r>
      <w:r w:rsidRPr="000B2600">
        <w:rPr>
          <w:sz w:val="22"/>
          <w:szCs w:val="22"/>
        </w:rPr>
        <w:t xml:space="preserve"> ust. 1, w przypadku braku zmiany umowy o podwykonawstwo w zakresie terminu zapł</w:t>
      </w:r>
      <w:r w:rsidR="00BF7FA0">
        <w:rPr>
          <w:sz w:val="22"/>
          <w:szCs w:val="22"/>
        </w:rPr>
        <w:t>aty w sytuacji określonej w § 12</w:t>
      </w:r>
      <w:r w:rsidRPr="000B2600">
        <w:rPr>
          <w:sz w:val="22"/>
          <w:szCs w:val="22"/>
        </w:rPr>
        <w:t xml:space="preserve"> ust. 9,</w:t>
      </w:r>
    </w:p>
    <w:p w:rsidR="009A48CB" w:rsidRPr="000B2600" w:rsidRDefault="009A48CB" w:rsidP="000B2600">
      <w:pPr>
        <w:pStyle w:val="NormalnyWeb1"/>
        <w:numPr>
          <w:ilvl w:val="0"/>
          <w:numId w:val="22"/>
        </w:numPr>
        <w:spacing w:before="0" w:after="0" w:line="276" w:lineRule="auto"/>
        <w:jc w:val="both"/>
        <w:rPr>
          <w:sz w:val="22"/>
          <w:szCs w:val="22"/>
        </w:rPr>
      </w:pPr>
      <w:r w:rsidRPr="000B2600">
        <w:rPr>
          <w:sz w:val="22"/>
          <w:szCs w:val="22"/>
        </w:rPr>
        <w:t>0,05% wynagrodz</w:t>
      </w:r>
      <w:r w:rsidR="00BF7FA0">
        <w:rPr>
          <w:sz w:val="22"/>
          <w:szCs w:val="22"/>
        </w:rPr>
        <w:t>enia umownego, określonego w §8</w:t>
      </w:r>
      <w:r w:rsidRPr="000B2600">
        <w:rPr>
          <w:sz w:val="22"/>
          <w:szCs w:val="22"/>
        </w:rPr>
        <w:t xml:space="preserve"> ust. 1, za każdy dzień zwłoki w usunięciu wad i usterek dotyczących robót budowlanych w okresie gwarancji i rękojmi, licząc od dnia wyznaczonego na usunięcie wad i usterek,</w:t>
      </w:r>
    </w:p>
    <w:p w:rsidR="009A48CB" w:rsidRDefault="009A48CB" w:rsidP="000B2600">
      <w:pPr>
        <w:pStyle w:val="NormalnyWeb1"/>
        <w:numPr>
          <w:ilvl w:val="0"/>
          <w:numId w:val="22"/>
        </w:numPr>
        <w:spacing w:before="0" w:after="0" w:line="276" w:lineRule="auto"/>
        <w:jc w:val="both"/>
        <w:rPr>
          <w:sz w:val="22"/>
          <w:szCs w:val="22"/>
        </w:rPr>
      </w:pPr>
      <w:r w:rsidRPr="000B2600">
        <w:rPr>
          <w:sz w:val="22"/>
          <w:szCs w:val="22"/>
        </w:rPr>
        <w:t>z tytułu niespełnienia przez Wykonawcę, podwykonawcę lub dalszego podwykonawcę wymogu zatrudnienia na podstawie umowy o pracę osób wykonujących czynności wymieni</w:t>
      </w:r>
      <w:r w:rsidR="00B022D2">
        <w:rPr>
          <w:sz w:val="22"/>
          <w:szCs w:val="22"/>
        </w:rPr>
        <w:t>one w SI</w:t>
      </w:r>
      <w:r w:rsidRPr="000B2600">
        <w:rPr>
          <w:sz w:val="22"/>
          <w:szCs w:val="22"/>
        </w:rPr>
        <w:t>WZ, Zamawiający przewiduje sankcję w postaci obowiązku zapłaty przez Wykonawcę kary umownej w wysokości iloczynu minimalnego wynagrodzenia za pracę ustalonego na podstawie przepisów o minimalnym wynagrodzeniu za pracę (obowiązujących w chwili stwierdzenia przez Zamawiającego niedopełnienia wymogu zatrudnienia pracowników w rozumieniu przepisów Kodeksu Pracy) oraz liczby miesięcy w okresie realizacji Umowy, w których nie dopełniono przedmiotowego wymogu – za każdą osobę poniżej liczby wskazanych pracowników w wykazie pracowników. W razie stwierdzenia braku dopełnienia wymogu, o którym mowa w poprzednim zdaniu w okresie niepełnego miesiąca, karę nalicza się proporcjonalnie przyjmując, iż jeden (1) miesiąc odpowiada trzydziestu (30) dniom.</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wyraża zgodę na potrącanie kar umownych z wystawionej faktury.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nie może przenieść na rzecz osób trzecich wierzytelności wynikającej z niniejszej umowy.</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 xml:space="preserve">Zamawiający może żądać od Wykonawcy zapłaty odszkodowania przenoszącego wysokość zastrzeżonej kary umownej na zasadach ogólnych kodeksu cywilnego. </w:t>
      </w:r>
    </w:p>
    <w:p w:rsidR="009A48CB" w:rsidRPr="000B2600" w:rsidRDefault="009A48CB" w:rsidP="000B2600">
      <w:pPr>
        <w:pStyle w:val="NormalnyWeb1"/>
        <w:numPr>
          <w:ilvl w:val="0"/>
          <w:numId w:val="8"/>
        </w:numPr>
        <w:spacing w:before="0" w:after="0" w:line="276" w:lineRule="auto"/>
        <w:jc w:val="both"/>
        <w:rPr>
          <w:sz w:val="22"/>
          <w:szCs w:val="22"/>
        </w:rPr>
      </w:pPr>
      <w:r w:rsidRPr="000B2600">
        <w:rPr>
          <w:sz w:val="22"/>
          <w:szCs w:val="22"/>
        </w:rPr>
        <w:t>Wykonawca może żądać od Zamawiającego kary umownej w wysokości 10% wynagrodz</w:t>
      </w:r>
      <w:r w:rsidR="00B022D2">
        <w:rPr>
          <w:sz w:val="22"/>
          <w:szCs w:val="22"/>
        </w:rPr>
        <w:t>enia umownego, określonego w §8</w:t>
      </w:r>
      <w:r w:rsidRPr="000B2600">
        <w:rPr>
          <w:sz w:val="22"/>
          <w:szCs w:val="22"/>
        </w:rPr>
        <w:t xml:space="preserve"> ust. 1, w przypadku odstąpienia od umowy przez Wykonawcę  z przyczyn leżących po stronie Zamawiającego.</w:t>
      </w:r>
    </w:p>
    <w:p w:rsidR="009A48CB" w:rsidRDefault="009A48CB" w:rsidP="000B2600">
      <w:pPr>
        <w:pStyle w:val="Akapitzlist2"/>
        <w:widowControl w:val="0"/>
        <w:numPr>
          <w:ilvl w:val="0"/>
          <w:numId w:val="8"/>
        </w:numPr>
        <w:spacing w:after="160"/>
        <w:jc w:val="both"/>
        <w:rPr>
          <w:rFonts w:ascii="Times New Roman" w:hAnsi="Times New Roman"/>
          <w:b/>
          <w:szCs w:val="22"/>
          <w:lang w:eastAsia="ar-SA"/>
        </w:rPr>
      </w:pPr>
      <w:r w:rsidRPr="000B2600">
        <w:rPr>
          <w:rFonts w:ascii="Times New Roman" w:hAnsi="Times New Roman"/>
          <w:b/>
          <w:szCs w:val="22"/>
          <w:lang w:eastAsia="ar-SA"/>
        </w:rPr>
        <w:t>Przy zastosowaniu kar umownych, o których mowa w ustępach poprzedzających Zamawiający uwzględnia art. 15r1 ustawy z dnia 2 marca 2020 r. o szczególnych rozwiązaniach związanych z zapobieganiem, przeciwdziałaniem i zwalczaniem Covid-19, innych chorób zakaźnych oraz wywołanych nimi sytuacji kryzysowych.</w:t>
      </w:r>
    </w:p>
    <w:p w:rsidR="00A24EB3" w:rsidRPr="00B54DB0" w:rsidRDefault="00A24EB3" w:rsidP="000B2600">
      <w:pPr>
        <w:pStyle w:val="Akapitzlist2"/>
        <w:widowControl w:val="0"/>
        <w:numPr>
          <w:ilvl w:val="0"/>
          <w:numId w:val="8"/>
        </w:numPr>
        <w:spacing w:after="160"/>
        <w:jc w:val="both"/>
        <w:rPr>
          <w:rFonts w:ascii="Times New Roman" w:hAnsi="Times New Roman"/>
          <w:b/>
          <w:szCs w:val="22"/>
          <w:lang w:eastAsia="ar-SA"/>
        </w:rPr>
      </w:pPr>
      <w:r w:rsidRPr="00B54DB0">
        <w:rPr>
          <w:rFonts w:ascii="Times New Roman" w:hAnsi="Times New Roman"/>
          <w:b/>
          <w:szCs w:val="22"/>
          <w:lang w:eastAsia="ar-SA"/>
        </w:rPr>
        <w:t xml:space="preserve">Łączna maksymalna wysokość kar umownych, których mogą dochodzić Strony wynosi </w:t>
      </w:r>
      <w:r w:rsidR="00B54DB0" w:rsidRPr="00B54DB0">
        <w:rPr>
          <w:rFonts w:ascii="Times New Roman" w:hAnsi="Times New Roman"/>
          <w:b/>
          <w:szCs w:val="22"/>
          <w:lang w:eastAsia="ar-SA"/>
        </w:rPr>
        <w:t>20% wartości wynagrodzenia umownego.</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B022D2" w:rsidP="000B2600">
      <w:pPr>
        <w:pStyle w:val="NormalnyWeb"/>
        <w:spacing w:before="0" w:beforeAutospacing="0" w:after="0" w:line="276" w:lineRule="auto"/>
        <w:ind w:left="180" w:firstLine="180"/>
        <w:jc w:val="center"/>
        <w:rPr>
          <w:b/>
          <w:sz w:val="22"/>
          <w:szCs w:val="22"/>
        </w:rPr>
      </w:pPr>
      <w:r>
        <w:rPr>
          <w:b/>
          <w:sz w:val="22"/>
          <w:szCs w:val="22"/>
        </w:rPr>
        <w:t>VII</w:t>
      </w:r>
      <w:r w:rsidR="009A48CB" w:rsidRPr="000B2600">
        <w:rPr>
          <w:b/>
          <w:sz w:val="22"/>
          <w:szCs w:val="22"/>
        </w:rPr>
        <w:t>. Odstąpienie</w:t>
      </w:r>
    </w:p>
    <w:p w:rsidR="009A48CB" w:rsidRPr="000B2600" w:rsidRDefault="00B022D2" w:rsidP="000B2600">
      <w:pPr>
        <w:pStyle w:val="NormalnyWeb"/>
        <w:spacing w:before="0" w:beforeAutospacing="0" w:after="0" w:line="276" w:lineRule="auto"/>
        <w:jc w:val="center"/>
        <w:rPr>
          <w:b/>
          <w:bCs/>
          <w:sz w:val="22"/>
          <w:szCs w:val="22"/>
        </w:rPr>
      </w:pPr>
      <w:r>
        <w:rPr>
          <w:b/>
          <w:bCs/>
          <w:sz w:val="22"/>
          <w:szCs w:val="22"/>
        </w:rPr>
        <w:t>§ 11</w:t>
      </w:r>
    </w:p>
    <w:p w:rsidR="009A48CB" w:rsidRPr="000B2600" w:rsidRDefault="009A48CB" w:rsidP="000B2600">
      <w:pPr>
        <w:pStyle w:val="NormalnyWeb"/>
        <w:numPr>
          <w:ilvl w:val="1"/>
          <w:numId w:val="18"/>
        </w:numPr>
        <w:tabs>
          <w:tab w:val="clear" w:pos="1440"/>
          <w:tab w:val="num" w:pos="720"/>
        </w:tabs>
        <w:spacing w:before="0" w:beforeAutospacing="0" w:after="0" w:line="276" w:lineRule="auto"/>
        <w:ind w:left="720"/>
        <w:jc w:val="both"/>
        <w:rPr>
          <w:sz w:val="22"/>
          <w:szCs w:val="22"/>
        </w:rPr>
      </w:pPr>
      <w:r w:rsidRPr="000B2600">
        <w:rPr>
          <w:sz w:val="22"/>
          <w:szCs w:val="22"/>
        </w:rPr>
        <w:t>Zamawiającemu przysługuje prawo odstąpienia do umowy w ciągu 30 dni od powzięcia wiadomości o okolicznościach uzasadniających odstąpienie od umowy, gdy:</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realizacji przedmiotu umowy z przyczyn leżących po stronie Wykonawcy w terminie 14 dni od dnia udzielenia zamówienia;</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nie rozpoczął wykonywania robót budowlanych w terminie 14 dni od dnia przekazania terenu budowy oraz mimo pisemnego wezwanie nie kontynuuje ich;</w:t>
      </w:r>
    </w:p>
    <w:p w:rsidR="009A48CB" w:rsidRPr="000B2600" w:rsidRDefault="009A48CB" w:rsidP="000B2600">
      <w:pPr>
        <w:pStyle w:val="NormalnyWeb"/>
        <w:numPr>
          <w:ilvl w:val="1"/>
          <w:numId w:val="21"/>
        </w:numPr>
        <w:tabs>
          <w:tab w:val="clear" w:pos="1440"/>
        </w:tabs>
        <w:spacing w:before="0" w:beforeAutospacing="0" w:after="0" w:line="276" w:lineRule="auto"/>
        <w:ind w:left="1134"/>
        <w:jc w:val="both"/>
        <w:rPr>
          <w:sz w:val="22"/>
          <w:szCs w:val="22"/>
        </w:rPr>
      </w:pPr>
      <w:r w:rsidRPr="000B2600">
        <w:rPr>
          <w:sz w:val="22"/>
          <w:szCs w:val="22"/>
        </w:rPr>
        <w:t>Wykonawca przerwał z przyczyn leżących po stronie Wykonawcy realizację przedmiotu umowy i przerwa ta, mimo pisemnego wezwanie, trwa dłużej niż 7 dni;</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 xml:space="preserve">Wystąpi istotna zmiana okoliczności powodująca, że wykonanie umowy nie leży w interesie publicznym, czego nie można było przewidzieć w chwili zawarcia umowy. W takim wypadku Wykonawca może żądać jedynie wynagrodzenia należnego mu z tytułu </w:t>
      </w:r>
      <w:r w:rsidRPr="000B2600">
        <w:rPr>
          <w:sz w:val="22"/>
          <w:szCs w:val="22"/>
        </w:rPr>
        <w:lastRenderedPageBreak/>
        <w:t>wykonania części umowy, ustalonego na podstawie inwentaryzacji wykonanych robót, przygotowanej zgodnie z zapisami ust. 4 pkt 3) niniejszego paragrafu.</w:t>
      </w:r>
    </w:p>
    <w:p w:rsidR="009A48CB" w:rsidRPr="000B2600" w:rsidRDefault="009A48CB" w:rsidP="000B2600">
      <w:pPr>
        <w:pStyle w:val="Lista21"/>
        <w:numPr>
          <w:ilvl w:val="1"/>
          <w:numId w:val="21"/>
        </w:numPr>
        <w:tabs>
          <w:tab w:val="clear" w:pos="1440"/>
          <w:tab w:val="left" w:pos="567"/>
        </w:tabs>
        <w:spacing w:after="0" w:line="276" w:lineRule="auto"/>
        <w:ind w:left="1134"/>
        <w:jc w:val="both"/>
        <w:rPr>
          <w:sz w:val="22"/>
          <w:szCs w:val="22"/>
        </w:rPr>
      </w:pPr>
      <w:r w:rsidRPr="000B2600">
        <w:rPr>
          <w:sz w:val="22"/>
          <w:szCs w:val="22"/>
        </w:rPr>
        <w:t>Wykonawca realizuje roboty przewidziane niniejszą umową w sposób niezgodny z niniejszą umową, dokumentacją projektową, specyfikacjami technicznymi lub wskazaniami Zamawiającego.</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Odstąpienie od umowy, o którym mowa w ust. 1, powinno nastąpić w formie pisemnej pod rygorem nieważności takiego oświadczenia i powinno zawierać uzasadnienie.</w:t>
      </w:r>
    </w:p>
    <w:p w:rsidR="009A48CB" w:rsidRPr="000B2600"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W wypadku odstąpienia od umowy Wykonawcę oraz Zamawiającego obciążają następujące obowiązki:</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Wykonawca zabezpieczy przerwane roboty w zakresie obustronnie uzgodnionym na koszt tej strony, z której to winy nastąpiło odstąpienie od umowy,</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 xml:space="preserve">Wykonawca zgłosi do dokonania przez Zamawiającego odbioru robót przerwanych, jeżeli odstąpienie od umowy nastąpiło z przyczyn, za które Wykonawca nie odpowiada, </w:t>
      </w:r>
    </w:p>
    <w:p w:rsidR="009A48CB" w:rsidRPr="000B2600" w:rsidRDefault="009A48CB" w:rsidP="000B2600">
      <w:pPr>
        <w:pStyle w:val="Bezodstpw1"/>
        <w:numPr>
          <w:ilvl w:val="1"/>
          <w:numId w:val="24"/>
        </w:numPr>
        <w:spacing w:line="276" w:lineRule="auto"/>
        <w:ind w:left="993" w:hanging="284"/>
        <w:jc w:val="both"/>
        <w:rPr>
          <w:rFonts w:cs="Times New Roman"/>
          <w:sz w:val="22"/>
          <w:szCs w:val="22"/>
        </w:rPr>
      </w:pPr>
      <w:r w:rsidRPr="000B2600">
        <w:rPr>
          <w:rFonts w:cs="Times New Roman"/>
          <w:sz w:val="22"/>
          <w:szCs w:val="22"/>
        </w:rPr>
        <w:t>w terminie 5 dni od daty zgłoszenia, o którym mowa w pkt 2),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w:t>
      </w:r>
    </w:p>
    <w:p w:rsidR="009A48CB" w:rsidRDefault="009A48CB" w:rsidP="000B2600">
      <w:pPr>
        <w:pStyle w:val="Bezodstpw1"/>
        <w:numPr>
          <w:ilvl w:val="1"/>
          <w:numId w:val="18"/>
        </w:numPr>
        <w:tabs>
          <w:tab w:val="clear" w:pos="1440"/>
          <w:tab w:val="num" w:pos="720"/>
        </w:tabs>
        <w:spacing w:line="276" w:lineRule="auto"/>
        <w:ind w:left="720"/>
        <w:jc w:val="both"/>
        <w:rPr>
          <w:rFonts w:cs="Times New Roman"/>
          <w:sz w:val="22"/>
          <w:szCs w:val="22"/>
        </w:rPr>
      </w:pPr>
      <w:r w:rsidRPr="000B2600">
        <w:rPr>
          <w:rFonts w:cs="Times New Roman"/>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r w:rsidR="004E3A6D">
        <w:rPr>
          <w:rFonts w:cs="Times New Roman"/>
          <w:sz w:val="22"/>
          <w:szCs w:val="22"/>
        </w:rPr>
        <w:t>.</w:t>
      </w:r>
    </w:p>
    <w:p w:rsidR="004E3A6D" w:rsidRPr="000B2600" w:rsidRDefault="004E3A6D" w:rsidP="004E3A6D">
      <w:pPr>
        <w:pStyle w:val="Bezodstpw1"/>
        <w:spacing w:line="276" w:lineRule="auto"/>
        <w:ind w:left="720"/>
        <w:jc w:val="both"/>
        <w:rPr>
          <w:rFonts w:cs="Times New Roman"/>
          <w:sz w:val="22"/>
          <w:szCs w:val="22"/>
        </w:rPr>
      </w:pPr>
    </w:p>
    <w:p w:rsidR="009A48CB" w:rsidRPr="000B2600" w:rsidRDefault="00B022D2" w:rsidP="000B2600">
      <w:pPr>
        <w:pStyle w:val="NormalnyWeb"/>
        <w:spacing w:before="0" w:beforeAutospacing="0" w:after="0" w:line="276" w:lineRule="auto"/>
        <w:ind w:left="180" w:firstLine="180"/>
        <w:jc w:val="center"/>
        <w:rPr>
          <w:b/>
          <w:sz w:val="22"/>
          <w:szCs w:val="22"/>
        </w:rPr>
      </w:pPr>
      <w:r>
        <w:rPr>
          <w:b/>
          <w:sz w:val="22"/>
          <w:szCs w:val="22"/>
        </w:rPr>
        <w:t>VIII</w:t>
      </w:r>
      <w:r w:rsidR="009A48CB" w:rsidRPr="000B2600">
        <w:rPr>
          <w:b/>
          <w:sz w:val="22"/>
          <w:szCs w:val="22"/>
        </w:rPr>
        <w:t>. Podwykonawstwo</w:t>
      </w:r>
    </w:p>
    <w:p w:rsidR="009A48CB" w:rsidRPr="000B2600" w:rsidRDefault="00B022D2" w:rsidP="000B2600">
      <w:pPr>
        <w:pStyle w:val="NormalnyWeb"/>
        <w:spacing w:before="0" w:beforeAutospacing="0" w:after="0" w:line="276" w:lineRule="auto"/>
        <w:jc w:val="center"/>
        <w:rPr>
          <w:b/>
          <w:bCs/>
          <w:sz w:val="22"/>
          <w:szCs w:val="22"/>
        </w:rPr>
      </w:pPr>
      <w:r>
        <w:rPr>
          <w:b/>
          <w:bCs/>
          <w:sz w:val="22"/>
          <w:szCs w:val="22"/>
        </w:rPr>
        <w:t>§ 12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Do zawarcia przez Wykonawcę umowy z Podwykonawcą lub dalszym podwykonawcą/</w:t>
      </w:r>
      <w:proofErr w:type="spellStart"/>
      <w:r w:rsidRPr="000B2600">
        <w:rPr>
          <w:rFonts w:cs="Times New Roman"/>
          <w:b w:val="0"/>
          <w:sz w:val="22"/>
          <w:szCs w:val="22"/>
        </w:rPr>
        <w:t>ami</w:t>
      </w:r>
      <w:proofErr w:type="spellEnd"/>
      <w:r w:rsidRPr="000B2600">
        <w:rPr>
          <w:rFonts w:cs="Times New Roman"/>
          <w:b w:val="0"/>
          <w:sz w:val="22"/>
          <w:szCs w:val="22"/>
        </w:rPr>
        <w:t xml:space="preserve"> wymagana jest pisemna zgoda Zamawiającego. Wykonawca, podwykonawca, dalszy podwykonawca, który zamierza zawrzeć umowę o podwykonawstwo, której przedmiotem są roboty budowlane, zobowiązany jest, w trakcie realizacji zamówienia publicznego na roboty budowlane, zwrócić się do Zamawiającego tj. przedłożyć Zamawiającemu projekt tej umowy, przy czym podwykonawca lub dalszy podwykonawca jest zobowiązany dołączyć zgodę Wykonawcy na zawarcie umowy o podwykonawstwo o treści zgodnej z projektem umowy.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7 dni roboczych od dnia przedłożenia Zamawiającemu projektu umowy o podwykonawstwo, zgłasza pisemne zastrzeżenia do projektu umowy o podwykonawstwo, której przedmiotem są roboty budowlane:</w:t>
      </w:r>
    </w:p>
    <w:p w:rsidR="009A48CB" w:rsidRPr="000B2600" w:rsidRDefault="009A48CB" w:rsidP="000B2600">
      <w:pPr>
        <w:pStyle w:val="Tekstpodstawowy21"/>
        <w:widowControl/>
        <w:numPr>
          <w:ilvl w:val="1"/>
          <w:numId w:val="26"/>
        </w:numPr>
        <w:suppressAutoHyphens w:val="0"/>
        <w:spacing w:line="276" w:lineRule="auto"/>
        <w:rPr>
          <w:rFonts w:cs="Times New Roman"/>
          <w:b w:val="0"/>
          <w:sz w:val="22"/>
          <w:szCs w:val="22"/>
        </w:rPr>
      </w:pPr>
      <w:r w:rsidRPr="000B2600">
        <w:rPr>
          <w:rFonts w:cs="Times New Roman"/>
          <w:b w:val="0"/>
          <w:sz w:val="22"/>
          <w:szCs w:val="22"/>
        </w:rPr>
        <w:t>gdy przewiduje termin zapłaty wynagrodzenia dłuższy niż określony w ust. 2.</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pisemnych zastrzeżeń do przedłożonego projektu umowy o podwykonawstwo, której przedmiotem są roboty budowlane, w terminie określonym zgodnie z ust. 3, uważa się za akceptację projektu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w terminie określonym zgodnie z ust. 3, zgłasza pisemny sprzeciw do umowy o podwykonawstwo, której przedmiotem są roboty budowlane, w przypadkach, o których mowa w ust. 3.</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Niezgłoszenie pisemnego sprzeciwu do przedłożonej umowy o podwykonawstwo, której przedmiotem są roboty budowlane, w terminie określonym zgodnie z ust. 3, uważa się za akceptację umowy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 xml:space="preserve">W przypadku, o którym mowa w ust. 8, jeżeli termin zapłaty wynagrodzenia jest dłuższy niż określony w ust. 2, Zamawiający informuje o tym Wykonawcę i wzywa go do doprowadzenia do </w:t>
      </w:r>
      <w:r w:rsidRPr="00B022D2">
        <w:rPr>
          <w:rFonts w:cs="Times New Roman"/>
          <w:b w:val="0"/>
          <w:sz w:val="22"/>
          <w:szCs w:val="22"/>
        </w:rPr>
        <w:t>zmiany tej umowy pod rygorem wystąpienia o zapł</w:t>
      </w:r>
      <w:r w:rsidR="00B022D2" w:rsidRPr="00B022D2">
        <w:rPr>
          <w:rFonts w:cs="Times New Roman"/>
          <w:b w:val="0"/>
          <w:sz w:val="22"/>
          <w:szCs w:val="22"/>
        </w:rPr>
        <w:t xml:space="preserve">atę kary umownej, zgodnie z § 10 ust. 1 </w:t>
      </w:r>
      <w:proofErr w:type="spellStart"/>
      <w:r w:rsidR="00B022D2" w:rsidRPr="00B022D2">
        <w:rPr>
          <w:rFonts w:cs="Times New Roman"/>
          <w:b w:val="0"/>
          <w:sz w:val="22"/>
          <w:szCs w:val="22"/>
        </w:rPr>
        <w:t>pkt</w:t>
      </w:r>
      <w:proofErr w:type="spellEnd"/>
      <w:r w:rsidR="00B022D2" w:rsidRPr="00B022D2">
        <w:rPr>
          <w:rFonts w:cs="Times New Roman"/>
          <w:b w:val="0"/>
          <w:sz w:val="22"/>
          <w:szCs w:val="22"/>
        </w:rPr>
        <w:t xml:space="preserve"> 6</w:t>
      </w:r>
      <w:r w:rsidRPr="00B022D2">
        <w:rPr>
          <w:rFonts w:cs="Times New Roman"/>
          <w:b w:val="0"/>
          <w:sz w:val="22"/>
          <w:szCs w:val="22"/>
        </w:rPr>
        <w:t>.</w:t>
      </w:r>
      <w:r w:rsidRPr="000B2600">
        <w:rPr>
          <w:rFonts w:cs="Times New Roman"/>
          <w:b w:val="0"/>
          <w:sz w:val="22"/>
          <w:szCs w:val="22"/>
        </w:rPr>
        <w:t xml:space="preserve"> Wykonawca zobowiązany jest do zmiany umowy w terminie 3 dni od dnia otrzymania od Zamawiającego informacji o niezgodnym z ust. 2 terminie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Przepisy ust. 1–9 stosuje się odpowiednio do zmian tej umowy o podwykonawstwo.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w:t>
      </w:r>
      <w:r w:rsidR="00046065">
        <w:rPr>
          <w:rFonts w:cs="Times New Roman"/>
          <w:b w:val="0"/>
          <w:sz w:val="22"/>
          <w:szCs w:val="22"/>
        </w:rPr>
        <w:t>ówienia na roboty budowlane</w:t>
      </w:r>
      <w:r w:rsidRPr="000B2600">
        <w:rPr>
          <w:rFonts w:cs="Times New Roman"/>
          <w:b w:val="0"/>
          <w:sz w:val="22"/>
          <w:szCs w:val="22"/>
        </w:rPr>
        <w:t>.</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Bezpośrednia zapłata obejmuje wyłącznie należne wynagrodzenie, bez odsetek, należnych podwykonawcy lub dalszemu podwykonawcy.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Przed dokonaniem bezpośredniej zapłaty Zamawiający umożliwi Wykonawcy zgłoszenie pisemnych uwag dotyczących zasadności bezpośredniej zapłaty wynagrodzenia podwykonawcy lub dalszemu podwykonawcy, o których mowa w ust. 11. Termin zgłaszania uwag, wynosi 7 dni od dnia doręczenia tejże informacji.</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W przypadku zgłoszenia uwag, o których mowa w ust. 14, w terminie wskazanym przez Zamawiającego, Zamawiający może:</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nie dokonać bezpośredniej zapłaty wynagrodzenia podwykonawcy lub dalszemu podwykonawcy, jeżeli Wykonawca wykaże niezasadność takiej zapłaty,</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9A48CB" w:rsidRPr="000B2600" w:rsidRDefault="009A48CB" w:rsidP="000B2600">
      <w:pPr>
        <w:pStyle w:val="Tekstpodstawowy21"/>
        <w:widowControl/>
        <w:numPr>
          <w:ilvl w:val="1"/>
          <w:numId w:val="25"/>
        </w:numPr>
        <w:tabs>
          <w:tab w:val="clear" w:pos="1440"/>
          <w:tab w:val="num" w:pos="851"/>
        </w:tabs>
        <w:suppressAutoHyphens w:val="0"/>
        <w:spacing w:line="276" w:lineRule="auto"/>
        <w:ind w:left="851"/>
        <w:rPr>
          <w:rFonts w:cs="Times New Roman"/>
          <w:b w:val="0"/>
          <w:sz w:val="22"/>
          <w:szCs w:val="22"/>
        </w:rPr>
      </w:pPr>
      <w:r w:rsidRPr="000B2600">
        <w:rPr>
          <w:rFonts w:cs="Times New Roman"/>
          <w:b w:val="0"/>
          <w:sz w:val="22"/>
          <w:szCs w:val="22"/>
        </w:rPr>
        <w:t>dokonać bezpośredniej zapłaty wynagrodzenia podwykonawcy lub dalszemu podwykonawcy, jeżeli podwykonawca lub dalszy podwykonawca wykaże zasadność takiej zapłaty.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lastRenderedPageBreak/>
        <w:t>W przypadku dokonania bezpośredniej zapłaty podwykonawcy lub dalszemu podwykonawcy, o których mowa w ust. 11, Zamawiający potrąca kwotę wypłaconego wynagrodzenia z wynagrodzenia należnego Wykonawcy.</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9A48CB" w:rsidRPr="000B2600" w:rsidRDefault="009A48CB" w:rsidP="000B2600">
      <w:pPr>
        <w:pStyle w:val="Tekstpodstawowy21"/>
        <w:widowControl/>
        <w:numPr>
          <w:ilvl w:val="4"/>
          <w:numId w:val="23"/>
        </w:numPr>
        <w:suppressAutoHyphens w:val="0"/>
        <w:spacing w:line="276" w:lineRule="auto"/>
        <w:ind w:left="426" w:hanging="426"/>
        <w:rPr>
          <w:rFonts w:cs="Times New Roman"/>
          <w:b w:val="0"/>
          <w:sz w:val="22"/>
          <w:szCs w:val="22"/>
        </w:rPr>
      </w:pPr>
      <w:r w:rsidRPr="000B2600">
        <w:rPr>
          <w:rFonts w:cs="Times New Roman"/>
          <w:b w:val="0"/>
          <w:sz w:val="22"/>
          <w:szCs w:val="22"/>
        </w:rPr>
        <w:t>Jeżeli zmiana albo rezygnacja z podwykonawcy dotyczy podmiotu, na którego zasoby Wykonawca powoływał się, na zasadach określonych w art. 118 ustawy Prawo zamówień publicznych, w celu wykazania spełniania warunków udziału w postępowaniu, o których mowa w art. 57 Ustawy, Wykonawca jest obowiązany wykazać Zamawiającemu, iż proponowany inny podwykonawca lub Wykonawca samodzielnie spełnia je w stopniu nie mniejszym niż wymagany w trakcie postępowania o udzielenie zamówienia.</w:t>
      </w:r>
    </w:p>
    <w:p w:rsidR="009A48CB" w:rsidRPr="000B2600" w:rsidRDefault="009A48CB" w:rsidP="000B2600">
      <w:pPr>
        <w:pStyle w:val="NormalnyWeb"/>
        <w:spacing w:before="0" w:beforeAutospacing="0" w:after="0" w:line="276" w:lineRule="auto"/>
        <w:rPr>
          <w:sz w:val="22"/>
          <w:szCs w:val="22"/>
        </w:rPr>
      </w:pPr>
    </w:p>
    <w:p w:rsidR="009A48CB" w:rsidRPr="000B2600" w:rsidRDefault="00046065" w:rsidP="000B2600">
      <w:pPr>
        <w:pStyle w:val="NormalnyWeb"/>
        <w:spacing w:before="0" w:beforeAutospacing="0" w:after="0" w:line="276" w:lineRule="auto"/>
        <w:ind w:left="180" w:firstLine="180"/>
        <w:jc w:val="center"/>
        <w:rPr>
          <w:b/>
          <w:sz w:val="22"/>
          <w:szCs w:val="22"/>
        </w:rPr>
      </w:pPr>
      <w:r>
        <w:rPr>
          <w:b/>
          <w:sz w:val="22"/>
          <w:szCs w:val="22"/>
        </w:rPr>
        <w:t>I</w:t>
      </w:r>
      <w:r w:rsidR="009A48CB" w:rsidRPr="000B2600">
        <w:rPr>
          <w:b/>
          <w:sz w:val="22"/>
          <w:szCs w:val="22"/>
        </w:rPr>
        <w:t>X. Gwarancja i rękojmia</w:t>
      </w:r>
    </w:p>
    <w:p w:rsidR="009A48CB" w:rsidRPr="000B2600" w:rsidRDefault="00046065" w:rsidP="000B2600">
      <w:pPr>
        <w:pStyle w:val="NormalnyWeb"/>
        <w:spacing w:before="0" w:beforeAutospacing="0" w:after="0" w:line="276" w:lineRule="auto"/>
        <w:jc w:val="center"/>
        <w:rPr>
          <w:b/>
          <w:bCs/>
          <w:sz w:val="22"/>
          <w:szCs w:val="22"/>
        </w:rPr>
      </w:pPr>
      <w:r>
        <w:rPr>
          <w:b/>
          <w:bCs/>
          <w:sz w:val="22"/>
          <w:szCs w:val="22"/>
        </w:rPr>
        <w:t>§ 13</w:t>
      </w:r>
    </w:p>
    <w:p w:rsidR="009A48CB" w:rsidRPr="000B2600" w:rsidRDefault="009A48CB" w:rsidP="000B2600">
      <w:pPr>
        <w:pStyle w:val="Tekstpodstawowy21"/>
        <w:widowControl/>
        <w:numPr>
          <w:ilvl w:val="0"/>
          <w:numId w:val="27"/>
        </w:numPr>
        <w:suppressAutoHyphens w:val="0"/>
        <w:spacing w:line="276" w:lineRule="auto"/>
        <w:rPr>
          <w:rFonts w:cs="Times New Roman"/>
          <w:bCs w:val="0"/>
          <w:sz w:val="22"/>
          <w:szCs w:val="22"/>
        </w:rPr>
      </w:pPr>
      <w:r w:rsidRPr="000B2600">
        <w:rPr>
          <w:rFonts w:cs="Times New Roman"/>
          <w:sz w:val="22"/>
          <w:szCs w:val="22"/>
        </w:rPr>
        <w:t xml:space="preserve">Wykonawca udziela Zamawiającemu na przedmiot umowy, którego zakres jest wskazany w § 2 niniejszej umowy, gwarancji na okres ….. </w:t>
      </w:r>
      <w:r w:rsidR="00B73AF3">
        <w:rPr>
          <w:rFonts w:cs="Times New Roman"/>
          <w:sz w:val="22"/>
          <w:szCs w:val="22"/>
        </w:rPr>
        <w:t>lat</w:t>
      </w:r>
      <w:r w:rsidRPr="000B2600">
        <w:rPr>
          <w:rFonts w:cs="Times New Roman"/>
          <w:sz w:val="22"/>
          <w:szCs w:val="22"/>
        </w:rPr>
        <w:t xml:space="preserve"> od dnia </w:t>
      </w:r>
      <w:r w:rsidRPr="000B2600">
        <w:rPr>
          <w:rFonts w:cs="Times New Roman"/>
          <w:bCs w:val="0"/>
          <w:sz w:val="22"/>
          <w:szCs w:val="22"/>
        </w:rPr>
        <w:t xml:space="preserve">podpisania protokołu odbioru końcowego bez uwag. </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bCs w:val="0"/>
          <w:sz w:val="22"/>
          <w:szCs w:val="22"/>
        </w:rPr>
        <w:t>Okres rękojmi na przedmiot umowy wynosi:</w:t>
      </w:r>
    </w:p>
    <w:p w:rsidR="009A48CB" w:rsidRPr="000B2600" w:rsidRDefault="00046065" w:rsidP="000B2600">
      <w:pPr>
        <w:pStyle w:val="Tekstpodstawowy21"/>
        <w:widowControl/>
        <w:numPr>
          <w:ilvl w:val="0"/>
          <w:numId w:val="32"/>
        </w:numPr>
        <w:suppressAutoHyphens w:val="0"/>
        <w:spacing w:line="276" w:lineRule="auto"/>
        <w:rPr>
          <w:rFonts w:cs="Times New Roman"/>
          <w:b w:val="0"/>
          <w:sz w:val="22"/>
          <w:szCs w:val="22"/>
        </w:rPr>
      </w:pPr>
      <w:r>
        <w:rPr>
          <w:rFonts w:cs="Times New Roman"/>
          <w:b w:val="0"/>
          <w:bCs w:val="0"/>
          <w:sz w:val="22"/>
          <w:szCs w:val="22"/>
        </w:rPr>
        <w:t>3</w:t>
      </w:r>
      <w:r w:rsidR="00B73AF3">
        <w:rPr>
          <w:rFonts w:cs="Times New Roman"/>
          <w:b w:val="0"/>
          <w:bCs w:val="0"/>
          <w:sz w:val="22"/>
          <w:szCs w:val="22"/>
        </w:rPr>
        <w:t xml:space="preserve"> lat</w:t>
      </w:r>
      <w:r w:rsidR="009A48CB" w:rsidRPr="000B2600">
        <w:rPr>
          <w:rFonts w:cs="Times New Roman"/>
          <w:b w:val="0"/>
          <w:bCs w:val="0"/>
          <w:sz w:val="22"/>
          <w:szCs w:val="22"/>
        </w:rPr>
        <w:t xml:space="preserve"> od dnia podpisania odbioru końcowego bez uwag – dla przedmiotu umowy obejmującego wykonanie robót budowlanych.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Gwarancja obejmuje: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przeglądy gwarancyjne,</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usuwanie wszelkich wad i usterek tkwiących w przedmiocie zamówienia w momencie odbioru jak i powstałych w okresie gwarancji,</w:t>
      </w:r>
    </w:p>
    <w:p w:rsidR="009A48CB" w:rsidRPr="000B2600" w:rsidRDefault="009A48CB" w:rsidP="000B2600">
      <w:pPr>
        <w:pStyle w:val="Tekstpodstawowy21"/>
        <w:widowControl/>
        <w:numPr>
          <w:ilvl w:val="0"/>
          <w:numId w:val="28"/>
        </w:numPr>
        <w:suppressAutoHyphens w:val="0"/>
        <w:spacing w:line="276" w:lineRule="auto"/>
        <w:rPr>
          <w:rFonts w:cs="Times New Roman"/>
          <w:b w:val="0"/>
          <w:sz w:val="22"/>
          <w:szCs w:val="22"/>
        </w:rPr>
      </w:pPr>
      <w:r w:rsidRPr="000B2600">
        <w:rPr>
          <w:rFonts w:cs="Times New Roman"/>
          <w:b w:val="0"/>
          <w:sz w:val="22"/>
          <w:szCs w:val="22"/>
        </w:rPr>
        <w:t>koszty przeglądów gwarancyjnych.</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Wezwanie na przegląd gwarancyjny zostanie przesłane Wykonawcy w formie pisemnej. Na okoliczność przeglądu gwarancyjnego zostanie sporządzony protokół.</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przypadku stwierdzenia wad i usterek podczas przeglądu gwarancyjnego Wykonawca zobowiązuje się do usunięcia wad i usterek w terminie 14 dni od daty sporządzenia protokołu z przeglądu gwarancyjnego.</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Nie podlegają uprawnieniom z tytułu gwarancji wady i usterki powstałe wskutek działania siły wyższej albo wyłącznie z winy użytkownika lub osoby trzeciej, za którą Wykonawca nie ponosi odpowiedzialności.</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W okresie gwarancji i rękojmi Wykonawca zobowiązuje się do bezpłatnego usunięcia wad i usterek w terminie 14 dni licząc od daty pisemnego (listem lub faksem) powiadomienia przez Zamawiającego. Okres gwarancji zostanie przedłużony o czas naprawy.</w:t>
      </w:r>
    </w:p>
    <w:p w:rsidR="009A48CB" w:rsidRPr="000B2600" w:rsidRDefault="009A48CB" w:rsidP="000B2600">
      <w:pPr>
        <w:pStyle w:val="Tekstpodstawowy21"/>
        <w:widowControl/>
        <w:numPr>
          <w:ilvl w:val="0"/>
          <w:numId w:val="27"/>
        </w:numPr>
        <w:suppressAutoHyphens w:val="0"/>
        <w:spacing w:line="276" w:lineRule="auto"/>
        <w:rPr>
          <w:rFonts w:cs="Times New Roman"/>
          <w:b w:val="0"/>
          <w:sz w:val="22"/>
          <w:szCs w:val="22"/>
        </w:rPr>
      </w:pPr>
      <w:r w:rsidRPr="000B2600">
        <w:rPr>
          <w:rFonts w:cs="Times New Roman"/>
          <w:b w:val="0"/>
          <w:sz w:val="22"/>
          <w:szCs w:val="22"/>
        </w:rPr>
        <w:t>Zamawiający ma prawo dochodzić uprawnień z tytułu rękojmi za wady, niezależnie od uprawnień wynikających z gwarancji.</w:t>
      </w:r>
    </w:p>
    <w:p w:rsidR="009A48CB" w:rsidRPr="000B2600" w:rsidRDefault="009A48CB" w:rsidP="000B2600">
      <w:pPr>
        <w:pStyle w:val="Tekstpodstawowy21"/>
        <w:widowControl/>
        <w:numPr>
          <w:ilvl w:val="0"/>
          <w:numId w:val="27"/>
        </w:numPr>
        <w:suppressAutoHyphens w:val="0"/>
        <w:spacing w:line="276" w:lineRule="auto"/>
        <w:rPr>
          <w:rFonts w:cs="Times New Roman"/>
          <w:sz w:val="22"/>
          <w:szCs w:val="22"/>
        </w:rPr>
      </w:pPr>
      <w:r w:rsidRPr="000B2600">
        <w:rPr>
          <w:rFonts w:cs="Times New Roman"/>
          <w:b w:val="0"/>
          <w:sz w:val="22"/>
          <w:szCs w:val="22"/>
        </w:rPr>
        <w:t>Wykonawca odpowiada za wady w wykonaniu przedmiotu umowy również po okresie rękojmi, jeżeli Zamawiający zawiadomi Wykonawcę o wadzie przed upływem okresu rękojmi.</w:t>
      </w:r>
    </w:p>
    <w:p w:rsidR="009A48CB" w:rsidRPr="000B2600" w:rsidRDefault="009A48CB" w:rsidP="000B2600">
      <w:pPr>
        <w:widowControl w:val="0"/>
        <w:numPr>
          <w:ilvl w:val="0"/>
          <w:numId w:val="27"/>
        </w:numPr>
        <w:suppressAutoHyphens/>
        <w:spacing w:line="276" w:lineRule="auto"/>
        <w:jc w:val="both"/>
        <w:rPr>
          <w:sz w:val="22"/>
          <w:szCs w:val="22"/>
        </w:rPr>
      </w:pPr>
      <w:r w:rsidRPr="000B2600">
        <w:rPr>
          <w:sz w:val="22"/>
          <w:szCs w:val="22"/>
        </w:rPr>
        <w:t>Po upływie terminów ustalonych na usunięcie wad, usterek i ponownym jednokrotnym wezwaniu Wykonawcy do ich usunięcia w wyznaczonym terminie, Zamawiający może zlecić realizację ze środków wniesionych przez Wykonawcę na zabezpieczenie należytego wykonania umowy. W przypadku, gdy koszt ten przekroczy wartość zabezpieczenia Wykonawca zobowiązany jest na wezwanie Zamawiającego do zapłaty kwoty uzupełniającej.</w:t>
      </w:r>
    </w:p>
    <w:p w:rsidR="009A48CB" w:rsidRPr="000B2600" w:rsidRDefault="009A48CB" w:rsidP="000B2600">
      <w:pPr>
        <w:pStyle w:val="NormalnyWeb"/>
        <w:spacing w:before="0" w:beforeAutospacing="0" w:after="0" w:line="276" w:lineRule="auto"/>
        <w:ind w:left="180" w:firstLine="180"/>
        <w:jc w:val="center"/>
        <w:rPr>
          <w:b/>
          <w:sz w:val="22"/>
          <w:szCs w:val="22"/>
        </w:rPr>
      </w:pPr>
    </w:p>
    <w:p w:rsidR="009A48CB" w:rsidRPr="000B2600" w:rsidRDefault="00046065" w:rsidP="000B2600">
      <w:pPr>
        <w:pStyle w:val="NormalnyWeb"/>
        <w:spacing w:before="0" w:beforeAutospacing="0" w:after="0" w:line="276" w:lineRule="auto"/>
        <w:ind w:left="180" w:firstLine="180"/>
        <w:jc w:val="center"/>
        <w:rPr>
          <w:b/>
          <w:sz w:val="22"/>
          <w:szCs w:val="22"/>
        </w:rPr>
      </w:pPr>
      <w:r>
        <w:rPr>
          <w:b/>
          <w:sz w:val="22"/>
          <w:szCs w:val="22"/>
        </w:rPr>
        <w:lastRenderedPageBreak/>
        <w:t>X</w:t>
      </w:r>
      <w:r w:rsidR="009A48CB" w:rsidRPr="000B2600">
        <w:rPr>
          <w:b/>
          <w:sz w:val="22"/>
          <w:szCs w:val="22"/>
        </w:rPr>
        <w:t>. Zabezpieczenie</w:t>
      </w:r>
    </w:p>
    <w:p w:rsidR="009A48CB" w:rsidRPr="000B2600" w:rsidRDefault="00046065" w:rsidP="000B2600">
      <w:pPr>
        <w:pStyle w:val="NormalnyWeb"/>
        <w:spacing w:before="0" w:beforeAutospacing="0" w:after="0" w:line="276" w:lineRule="auto"/>
        <w:jc w:val="center"/>
        <w:rPr>
          <w:b/>
          <w:bCs/>
          <w:sz w:val="22"/>
          <w:szCs w:val="22"/>
        </w:rPr>
      </w:pPr>
      <w:r>
        <w:rPr>
          <w:b/>
          <w:bCs/>
          <w:sz w:val="22"/>
          <w:szCs w:val="22"/>
        </w:rPr>
        <w:t>§ 14</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Strony potwierdzają, że Wykonawca wniósł przed podpisaniem umowy zabezpieczenie należytego wykonania umowy w wysokości 5% wynagrodzenia ofertowego (ceny oferto</w:t>
      </w:r>
      <w:r w:rsidR="00046065">
        <w:rPr>
          <w:sz w:val="22"/>
          <w:szCs w:val="22"/>
        </w:rPr>
        <w:t>wej brutto), o którym mowa w §8</w:t>
      </w:r>
      <w:r w:rsidRPr="000B2600">
        <w:rPr>
          <w:sz w:val="22"/>
          <w:szCs w:val="22"/>
        </w:rPr>
        <w:t xml:space="preserve"> ust. 1, tj. .... zł (słownie: ........ groszy) w formie ..............</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wniósł zabezpieczenie należytego wykonania umowy w formie poręczenia lub gwarancji, nie później niż do dnia wskazanego jako dzień odbioru końcowego zobowiązany jest wnieść zabezpieczenie na okres rękojmi za wady w wysokości 30% jego wartości nominalnej przed dniem wskazanym na odbiór końcowy.</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dochodzi do przedłużenia terminu realizacji zamówienia lub okresu rękojmi za wady, Wykonawca zobowiązany jest niezwłocznie przedłużyć ważność wniesionego zabezpieczenia lub wnieść nowe na wydłużony okres.</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Jeżeli Wykonawca nie wypełnia dyspozycji ust. 2 i 3 Zamawiający zastrzega sobie prawo do wstrzymania wypłaty wynagrodzenia lub zajęcia na poczet zabezpieczenia należytego wykonania umowy odpowiedniej jego części.</w:t>
      </w:r>
    </w:p>
    <w:p w:rsidR="009A48CB" w:rsidRPr="000B2600" w:rsidRDefault="009A48CB" w:rsidP="000B2600">
      <w:pPr>
        <w:numPr>
          <w:ilvl w:val="0"/>
          <w:numId w:val="29"/>
        </w:numPr>
        <w:spacing w:line="276" w:lineRule="auto"/>
        <w:ind w:left="284" w:hanging="284"/>
        <w:jc w:val="both"/>
        <w:rPr>
          <w:sz w:val="22"/>
          <w:szCs w:val="22"/>
        </w:rPr>
      </w:pPr>
      <w:r w:rsidRPr="000B2600">
        <w:rPr>
          <w:sz w:val="22"/>
          <w:szCs w:val="22"/>
        </w:rPr>
        <w:t>Zamawiający zwróci lub zwolni 70% zabezpieczenia należytego wykonania umowy w terminie 30 dni od dnia ostatecznego odbioru robót (bez zastrzeżeń) i uznania ich za należycie wykonane. Pozostała część w wysokości 30% zabezpieczenia pozostawiona na zabezpieczenie roszczeń z tytułu rękojmi za wady, zostanie zwrócona nie później niż w 15 dniu po upływie okresu rękojmi.</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A48CB" w:rsidRPr="000B2600" w:rsidRDefault="009A48CB" w:rsidP="000B2600">
      <w:pPr>
        <w:pStyle w:val="NormalnyWeb1"/>
        <w:numPr>
          <w:ilvl w:val="0"/>
          <w:numId w:val="29"/>
        </w:numPr>
        <w:spacing w:before="0" w:after="0" w:line="276" w:lineRule="auto"/>
        <w:ind w:left="284" w:hanging="284"/>
        <w:jc w:val="both"/>
        <w:rPr>
          <w:sz w:val="22"/>
          <w:szCs w:val="22"/>
        </w:rPr>
      </w:pPr>
      <w:r w:rsidRPr="000B2600">
        <w:rPr>
          <w:sz w:val="22"/>
          <w:szCs w:val="22"/>
        </w:rPr>
        <w:t>Wypłata, o której mowa w ust. 7, następuje nie później niż w ostatnim dniu ważności dotychczasowego zabezpieczenia.</w:t>
      </w:r>
    </w:p>
    <w:p w:rsidR="009A48CB" w:rsidRPr="000B2600" w:rsidRDefault="009A48CB" w:rsidP="000B2600">
      <w:pPr>
        <w:pStyle w:val="Tekstpodstawowy21"/>
        <w:widowControl/>
        <w:suppressAutoHyphens w:val="0"/>
        <w:spacing w:line="276" w:lineRule="auto"/>
        <w:jc w:val="center"/>
        <w:rPr>
          <w:rFonts w:cs="Times New Roman"/>
          <w:sz w:val="22"/>
          <w:szCs w:val="22"/>
        </w:rPr>
      </w:pPr>
    </w:p>
    <w:p w:rsidR="009A48CB" w:rsidRPr="000B2600" w:rsidRDefault="00046065" w:rsidP="000B2600">
      <w:pPr>
        <w:pStyle w:val="Tekstpodstawowy21"/>
        <w:widowControl/>
        <w:suppressAutoHyphens w:val="0"/>
        <w:spacing w:line="276" w:lineRule="auto"/>
        <w:jc w:val="center"/>
        <w:rPr>
          <w:rFonts w:cs="Times New Roman"/>
          <w:sz w:val="22"/>
          <w:szCs w:val="22"/>
        </w:rPr>
      </w:pPr>
      <w:r>
        <w:rPr>
          <w:rFonts w:cs="Times New Roman"/>
          <w:sz w:val="22"/>
          <w:szCs w:val="22"/>
        </w:rPr>
        <w:t>XI</w:t>
      </w:r>
      <w:r w:rsidR="009A48CB" w:rsidRPr="000B2600">
        <w:rPr>
          <w:rFonts w:cs="Times New Roman"/>
          <w:sz w:val="22"/>
          <w:szCs w:val="22"/>
        </w:rPr>
        <w:t>. Dopuszczalne przypadki zmian postanowień zawartej umowy</w:t>
      </w:r>
    </w:p>
    <w:p w:rsidR="009A48CB" w:rsidRPr="000B2600" w:rsidRDefault="00046065" w:rsidP="000B2600">
      <w:pPr>
        <w:pStyle w:val="Tekstpodstawowy21"/>
        <w:widowControl/>
        <w:tabs>
          <w:tab w:val="num" w:pos="284"/>
          <w:tab w:val="num" w:pos="1440"/>
        </w:tabs>
        <w:suppressAutoHyphens w:val="0"/>
        <w:spacing w:line="276" w:lineRule="auto"/>
        <w:jc w:val="center"/>
        <w:rPr>
          <w:rFonts w:cs="Times New Roman"/>
          <w:sz w:val="22"/>
          <w:szCs w:val="22"/>
        </w:rPr>
      </w:pPr>
      <w:r>
        <w:rPr>
          <w:rFonts w:cs="Times New Roman"/>
          <w:sz w:val="22"/>
          <w:szCs w:val="22"/>
        </w:rPr>
        <w:t>§ 15</w:t>
      </w:r>
    </w:p>
    <w:p w:rsidR="009A48CB" w:rsidRPr="000B2600" w:rsidRDefault="009A48CB" w:rsidP="000B2600">
      <w:pPr>
        <w:numPr>
          <w:ilvl w:val="0"/>
          <w:numId w:val="36"/>
        </w:numPr>
        <w:suppressAutoHyphens/>
        <w:spacing w:line="276" w:lineRule="auto"/>
        <w:jc w:val="both"/>
      </w:pPr>
      <w:r w:rsidRPr="000B2600">
        <w:rPr>
          <w:color w:val="000000"/>
          <w:sz w:val="22"/>
          <w:szCs w:val="22"/>
        </w:rPr>
        <w:t xml:space="preserve">Oprócz przypadków, o których mowa w art. 455 ust. 1 pkt 2-4 oraz ust. 2 ustawy </w:t>
      </w:r>
      <w:proofErr w:type="spellStart"/>
      <w:r w:rsidRPr="000B2600">
        <w:rPr>
          <w:color w:val="000000"/>
          <w:sz w:val="22"/>
          <w:szCs w:val="22"/>
        </w:rPr>
        <w:t>pzp</w:t>
      </w:r>
      <w:proofErr w:type="spellEnd"/>
      <w:r w:rsidRPr="000B2600">
        <w:rPr>
          <w:color w:val="000000"/>
          <w:sz w:val="22"/>
          <w:szCs w:val="22"/>
        </w:rPr>
        <w:t xml:space="preserve"> i innych przypadków wskazanych w niniejszej umowie, Zamawiający dopuszcza możliwość wprowadzania zmiany umowy w stosunku do treści oferty, na podstawie której dokonano wyboru Wykonawcy. </w:t>
      </w:r>
    </w:p>
    <w:p w:rsidR="009A48CB" w:rsidRPr="000B2600" w:rsidRDefault="009A48CB" w:rsidP="000B2600">
      <w:pPr>
        <w:numPr>
          <w:ilvl w:val="0"/>
          <w:numId w:val="36"/>
        </w:numPr>
        <w:suppressAutoHyphens/>
        <w:spacing w:line="276" w:lineRule="auto"/>
        <w:jc w:val="both"/>
      </w:pPr>
      <w:r w:rsidRPr="000B2600">
        <w:rPr>
          <w:sz w:val="22"/>
          <w:szCs w:val="22"/>
        </w:rPr>
        <w:t>Zmiana sposobu spełnienia świadczenia jest dopuszczalna w przypadku wystąpienia niżej wymienionych okoliczności:</w:t>
      </w:r>
    </w:p>
    <w:p w:rsidR="009A48CB" w:rsidRPr="000B2600" w:rsidRDefault="009A48CB" w:rsidP="000B2600">
      <w:pPr>
        <w:numPr>
          <w:ilvl w:val="1"/>
          <w:numId w:val="36"/>
        </w:numPr>
        <w:suppressAutoHyphens/>
        <w:spacing w:line="276" w:lineRule="auto"/>
        <w:ind w:left="993" w:hanging="567"/>
        <w:jc w:val="both"/>
      </w:pPr>
      <w:bookmarkStart w:id="0" w:name="_Hlk96590733"/>
      <w:r w:rsidRPr="000B2600">
        <w:rPr>
          <w:color w:val="000000"/>
          <w:sz w:val="22"/>
          <w:szCs w:val="22"/>
        </w:rPr>
        <w:t xml:space="preserve">Zmiany w zakresie </w:t>
      </w:r>
      <w:r w:rsidR="007E1D39">
        <w:rPr>
          <w:color w:val="000000"/>
          <w:sz w:val="22"/>
          <w:szCs w:val="22"/>
        </w:rPr>
        <w:t>robót</w:t>
      </w:r>
      <w:r w:rsidRPr="000B2600">
        <w:rPr>
          <w:color w:val="000000"/>
          <w:sz w:val="22"/>
          <w:szCs w:val="22"/>
        </w:rPr>
        <w:t xml:space="preserve"> wynikające z błędów w dokumentacji niemożliwych do stwierdzenia przy założeniu </w:t>
      </w:r>
      <w:r w:rsidRPr="000B2600">
        <w:rPr>
          <w:sz w:val="22"/>
          <w:szCs w:val="22"/>
        </w:rPr>
        <w:t>dochowania należytej staranności Zamawiającego.</w:t>
      </w:r>
    </w:p>
    <w:bookmarkEnd w:id="0"/>
    <w:p w:rsidR="009A48CB" w:rsidRPr="000B2600" w:rsidRDefault="009A48CB" w:rsidP="000B2600">
      <w:pPr>
        <w:numPr>
          <w:ilvl w:val="1"/>
          <w:numId w:val="36"/>
        </w:numPr>
        <w:suppressAutoHyphens/>
        <w:spacing w:line="276" w:lineRule="auto"/>
        <w:ind w:left="993" w:hanging="567"/>
        <w:jc w:val="both"/>
      </w:pPr>
      <w:r w:rsidRPr="000B2600">
        <w:rPr>
          <w:sz w:val="22"/>
          <w:szCs w:val="22"/>
        </w:rPr>
        <w:t>Katalog zmian umowy w zakresie wielkości zakresu przedmiotu zamówienia na podstawie art. 455 ust. 1 pkt. 1 ustawy Prawo zamówień publicznych,:</w:t>
      </w:r>
      <w:r w:rsidRPr="000B2600">
        <w:rPr>
          <w:bCs/>
          <w:iCs/>
          <w:sz w:val="22"/>
          <w:szCs w:val="22"/>
        </w:rPr>
        <w:t xml:space="preserve"> </w:t>
      </w:r>
    </w:p>
    <w:p w:rsidR="009A48CB" w:rsidRPr="000B2600" w:rsidRDefault="009A48CB" w:rsidP="000B2600">
      <w:pPr>
        <w:numPr>
          <w:ilvl w:val="1"/>
          <w:numId w:val="38"/>
        </w:numPr>
        <w:tabs>
          <w:tab w:val="left" w:pos="1620"/>
        </w:tabs>
        <w:suppressAutoHyphens/>
        <w:autoSpaceDE w:val="0"/>
        <w:spacing w:line="276" w:lineRule="auto"/>
        <w:ind w:left="1620" w:hanging="629"/>
        <w:jc w:val="both"/>
      </w:pPr>
      <w:r w:rsidRPr="000B2600">
        <w:rPr>
          <w:bCs/>
          <w:iCs/>
          <w:sz w:val="22"/>
          <w:szCs w:val="22"/>
        </w:rPr>
        <w:t>w sytuacjach, których nie można było przewidzieć w chwili zawarcia umowy, Zamawiający dopuszcza możliwość niezrealizowania pełnego zakresu przedmiotu zamówienia wraz z odpowiednim zmniejszeniem wynagrodzenia umownego, jednak nie przekraczającego 30% wartości zamówienia podstawowego .</w:t>
      </w:r>
    </w:p>
    <w:p w:rsidR="00AB3671" w:rsidRPr="00AB3671" w:rsidRDefault="009A48CB" w:rsidP="00AB3671">
      <w:pPr>
        <w:numPr>
          <w:ilvl w:val="1"/>
          <w:numId w:val="38"/>
        </w:numPr>
        <w:tabs>
          <w:tab w:val="left" w:pos="1620"/>
        </w:tabs>
        <w:suppressAutoHyphens/>
        <w:autoSpaceDE w:val="0"/>
        <w:spacing w:line="276" w:lineRule="auto"/>
        <w:ind w:left="1620" w:hanging="629"/>
        <w:jc w:val="both"/>
      </w:pPr>
      <w:r w:rsidRPr="000B2600">
        <w:rPr>
          <w:bCs/>
          <w:iCs/>
          <w:sz w:val="22"/>
          <w:szCs w:val="22"/>
        </w:rPr>
        <w:t xml:space="preserve">w sytuacjach, w których nastąpi konieczność wykonania dodatkowych robót budowlanych, Zamawiający dopuszcza możliwość zrealizowania większego zakresu </w:t>
      </w:r>
      <w:r w:rsidRPr="000B2600">
        <w:rPr>
          <w:bCs/>
          <w:iCs/>
          <w:sz w:val="22"/>
          <w:szCs w:val="22"/>
        </w:rPr>
        <w:lastRenderedPageBreak/>
        <w:t>przedmiotu zamówienia wraz z odpowiednim zwiększeniem wynagrodzenia umownego, jednak nie przekraczającego 30% wartości zamówienia podstawowego.</w:t>
      </w:r>
    </w:p>
    <w:p w:rsidR="00AB3671" w:rsidRDefault="003626AE" w:rsidP="00AB3671">
      <w:pPr>
        <w:numPr>
          <w:ilvl w:val="0"/>
          <w:numId w:val="36"/>
        </w:numPr>
        <w:suppressAutoHyphens/>
        <w:spacing w:line="276" w:lineRule="auto"/>
        <w:jc w:val="both"/>
      </w:pPr>
      <w:r w:rsidRPr="00AB3671">
        <w:rPr>
          <w:sz w:val="22"/>
          <w:szCs w:val="22"/>
        </w:rPr>
        <w:t xml:space="preserve">Katalog zmian umowy w zakresie </w:t>
      </w:r>
      <w:r w:rsidR="00160953" w:rsidRPr="00AB3671">
        <w:rPr>
          <w:sz w:val="22"/>
          <w:szCs w:val="22"/>
        </w:rPr>
        <w:t>wysokości wynagrodzenia</w:t>
      </w:r>
      <w:r w:rsidR="00AB3671">
        <w:t xml:space="preserve"> </w:t>
      </w:r>
    </w:p>
    <w:p w:rsidR="00160953" w:rsidRPr="00AB3671" w:rsidRDefault="00160953" w:rsidP="00AB3671">
      <w:pPr>
        <w:numPr>
          <w:ilvl w:val="1"/>
          <w:numId w:val="36"/>
        </w:numPr>
        <w:suppressAutoHyphens/>
        <w:spacing w:line="276" w:lineRule="auto"/>
        <w:jc w:val="both"/>
      </w:pPr>
      <w:bookmarkStart w:id="1" w:name="_Hlk96590966"/>
      <w:r w:rsidRPr="00AB3671">
        <w:rPr>
          <w:sz w:val="22"/>
          <w:szCs w:val="22"/>
        </w:rPr>
        <w:t>Strony postanawiają ponadto, iż w przypadku wystąpienia jednej ze zmian przepisów wskazanych w art. 436 pkt 4 lit. b ustawy, tj. zmiany:</w:t>
      </w:r>
    </w:p>
    <w:bookmarkEnd w:id="1"/>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stawki podatku od towarów i usług oraz podatku akcyzowego,</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wysokości minimalnego wynagrodzenia za pracę albo wysokości minimalnej stawki godzinowej, ustalonych na podstawie ustawy z dnia 10 października 2002 r. o minimalnym wynagrodzeniu za pracę,</w:t>
      </w:r>
    </w:p>
    <w:p w:rsidR="00160953" w:rsidRPr="00E14739"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podlegania ubezpieczeniom społecznym lub ubezpieczeniu zdrowotnemu lub wysokości stawki składki na ubezpieczenia społeczne lub zdrowotne,</w:t>
      </w:r>
    </w:p>
    <w:p w:rsidR="00AB3671" w:rsidRDefault="00160953" w:rsidP="00AB3671">
      <w:pPr>
        <w:pStyle w:val="Akapitzlist"/>
        <w:numPr>
          <w:ilvl w:val="0"/>
          <w:numId w:val="42"/>
        </w:numPr>
        <w:tabs>
          <w:tab w:val="num" w:pos="851"/>
        </w:tabs>
        <w:spacing w:line="276" w:lineRule="auto"/>
        <w:ind w:left="1701" w:hanging="708"/>
        <w:contextualSpacing w:val="0"/>
        <w:jc w:val="both"/>
        <w:rPr>
          <w:sz w:val="22"/>
          <w:szCs w:val="22"/>
        </w:rPr>
      </w:pPr>
      <w:r w:rsidRPr="00E14739">
        <w:rPr>
          <w:sz w:val="22"/>
          <w:szCs w:val="22"/>
        </w:rPr>
        <w:t>zasad gromadzenia i wysokości wpłat do pracowniczych planów kapitałowych, o których mowa w ustawie z dnia 4 października 2018 r. o pracowniczych planach kapitałowych,</w:t>
      </w:r>
    </w:p>
    <w:p w:rsidR="00160953" w:rsidRPr="00AB3671" w:rsidRDefault="00160953" w:rsidP="00AB3671">
      <w:pPr>
        <w:pStyle w:val="Akapitzlist"/>
        <w:spacing w:line="276" w:lineRule="auto"/>
        <w:ind w:left="1416"/>
        <w:contextualSpacing w:val="0"/>
        <w:jc w:val="both"/>
        <w:rPr>
          <w:sz w:val="22"/>
          <w:szCs w:val="22"/>
        </w:rPr>
      </w:pPr>
      <w:r w:rsidRPr="00AB3671">
        <w:rPr>
          <w:sz w:val="22"/>
          <w:szCs w:val="22"/>
        </w:rPr>
        <w:t>Strony dokonają stosownej zmiany wynagrodzenia, o ile powyższe okoliczności będą miały wpływ na koszty wykonania Przedmiotu Umowy przez Wykonawcę.</w:t>
      </w:r>
    </w:p>
    <w:p w:rsidR="00AB3671" w:rsidRDefault="00160953" w:rsidP="00AB3671">
      <w:pPr>
        <w:numPr>
          <w:ilvl w:val="1"/>
          <w:numId w:val="36"/>
        </w:numPr>
        <w:suppressAutoHyphens/>
        <w:spacing w:line="276" w:lineRule="auto"/>
        <w:jc w:val="both"/>
      </w:pPr>
      <w:r w:rsidRPr="00AB3671">
        <w:rPr>
          <w:sz w:val="22"/>
          <w:szCs w:val="22"/>
        </w:rPr>
        <w:t>W przypadku zmiany, o której mowa w ust. 3 wynagrodzenie ulegnie zmianie o sumę wzrostu kosztów wykonania zamówienia przez Wykonawcę wynikających z tych zmian.</w:t>
      </w:r>
    </w:p>
    <w:p w:rsidR="00160953" w:rsidRPr="00AB3671" w:rsidRDefault="00160953" w:rsidP="00AB3671">
      <w:pPr>
        <w:numPr>
          <w:ilvl w:val="1"/>
          <w:numId w:val="36"/>
        </w:numPr>
        <w:suppressAutoHyphens/>
        <w:spacing w:line="276" w:lineRule="auto"/>
        <w:jc w:val="both"/>
      </w:pPr>
      <w:r w:rsidRPr="00AB3671">
        <w:rPr>
          <w:sz w:val="22"/>
          <w:szCs w:val="22"/>
        </w:rPr>
        <w:t xml:space="preserve">Wprowadzenie zmian wysokości wynagrodzenia wymaga uprzedniego złożenia przez Wykonawcę oświadczenia o wysokości dodatkowych kosztów wynikających z wprowadzenia zmian, o których mowa  w ust. 3. Obowiązek wykazania, iż zmiany określone w ust. 3 mają wpływ na koszt wykonania Przedmiotu Umowy spoczywa na Wykonawcy, który w szczególności powinien przedłożyć dokument zawierający: </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wyliczenie wysokości dodatkowych kosztów wynikających z wprowadzonych zmian, o których mowa w ust. 3 i propozycję zmian wynagrodzenia Wykonawcy,</w:t>
      </w:r>
    </w:p>
    <w:p w:rsidR="00160953" w:rsidRPr="00E14739" w:rsidRDefault="00160953" w:rsidP="00AB3671">
      <w:pPr>
        <w:pStyle w:val="Akapitzlist"/>
        <w:numPr>
          <w:ilvl w:val="0"/>
          <w:numId w:val="43"/>
        </w:numPr>
        <w:tabs>
          <w:tab w:val="num" w:pos="851"/>
        </w:tabs>
        <w:spacing w:line="276" w:lineRule="auto"/>
        <w:ind w:left="1701" w:hanging="850"/>
        <w:contextualSpacing w:val="0"/>
        <w:jc w:val="both"/>
        <w:rPr>
          <w:sz w:val="22"/>
          <w:szCs w:val="22"/>
        </w:rPr>
      </w:pPr>
      <w:r w:rsidRPr="00E14739">
        <w:rPr>
          <w:sz w:val="22"/>
          <w:szCs w:val="22"/>
        </w:rPr>
        <w:t xml:space="preserve">wyjaśnienie wpływu zmian określonych w ust. 3  na koszty wykonywania Przedmiotu Umowy. </w:t>
      </w:r>
    </w:p>
    <w:p w:rsidR="00426F5E" w:rsidRPr="00426F5E" w:rsidRDefault="00426F5E" w:rsidP="00426F5E">
      <w:pPr>
        <w:pStyle w:val="Akapitzlist"/>
        <w:numPr>
          <w:ilvl w:val="0"/>
          <w:numId w:val="36"/>
        </w:numPr>
        <w:suppressAutoHyphens/>
        <w:spacing w:line="276" w:lineRule="auto"/>
        <w:jc w:val="both"/>
      </w:pPr>
      <w:r>
        <w:rPr>
          <w:sz w:val="22"/>
          <w:szCs w:val="22"/>
        </w:rPr>
        <w:t xml:space="preserve">Postanowienia ust. </w:t>
      </w:r>
      <w:r w:rsidRPr="00B54DB0">
        <w:rPr>
          <w:sz w:val="22"/>
          <w:szCs w:val="22"/>
        </w:rPr>
        <w:t>3</w:t>
      </w:r>
      <w:r w:rsidR="00160953" w:rsidRPr="00426F5E">
        <w:rPr>
          <w:sz w:val="22"/>
          <w:szCs w:val="22"/>
        </w:rPr>
        <w:t xml:space="preserve"> stosuje się odpowiednio, gdy z wnioskiem o zmianę (obniżenie) wynagrodzenia  z przyczyn wskazanych w ust. 3 wystąpi Zamawiający.</w:t>
      </w:r>
    </w:p>
    <w:p w:rsidR="00160953" w:rsidRPr="00AB3671" w:rsidRDefault="00160953" w:rsidP="00426F5E">
      <w:pPr>
        <w:pStyle w:val="Akapitzlist"/>
        <w:numPr>
          <w:ilvl w:val="0"/>
          <w:numId w:val="36"/>
        </w:numPr>
        <w:suppressAutoHyphens/>
        <w:spacing w:line="276" w:lineRule="auto"/>
        <w:jc w:val="both"/>
      </w:pPr>
      <w:r w:rsidRPr="00426F5E">
        <w:rPr>
          <w:sz w:val="22"/>
          <w:szCs w:val="22"/>
        </w:rPr>
        <w:t>Zamawiający dopuszcza możliwość zmiany wynagrodzenia Wykonawcy w przypadku zmiany cen materiałów związanych z realizacją zamówienia (waloryzacja)</w:t>
      </w:r>
      <w:r w:rsidR="006F426D" w:rsidRPr="00426F5E">
        <w:rPr>
          <w:sz w:val="22"/>
          <w:szCs w:val="22"/>
        </w:rPr>
        <w:t xml:space="preserve"> wskazanych w art. 439 ustawy</w:t>
      </w:r>
      <w:r w:rsidRPr="00426F5E">
        <w:rPr>
          <w:sz w:val="22"/>
          <w:szCs w:val="22"/>
        </w:rPr>
        <w:t>. Zamawiający określa, że:</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wysokość wynagrodzenia wykonawcy może ulec zmianie w przypadku zmiany cen materiałów związanych z realizacją przedmiotu zamówienia,</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wynagrodzenie będzie podlegało waloryzacji, począwszy od miesiąca po złożeniu wniosku o waloryzację wynagrodzenia, gdy wartość zmiany ceny materiału przekroczy 20 % w stosunku do stawek z I</w:t>
      </w:r>
      <w:r w:rsidR="003E36D9">
        <w:rPr>
          <w:sz w:val="22"/>
          <w:szCs w:val="22"/>
        </w:rPr>
        <w:t>I</w:t>
      </w:r>
      <w:r w:rsidRPr="00E14739">
        <w:rPr>
          <w:sz w:val="22"/>
          <w:szCs w:val="22"/>
        </w:rPr>
        <w:t xml:space="preserve"> kwartału 202</w:t>
      </w:r>
      <w:r w:rsidR="00DD5AAD">
        <w:rPr>
          <w:sz w:val="22"/>
          <w:szCs w:val="22"/>
        </w:rPr>
        <w:t xml:space="preserve">2 </w:t>
      </w:r>
      <w:proofErr w:type="spellStart"/>
      <w:r w:rsidRPr="00E14739">
        <w:rPr>
          <w:sz w:val="22"/>
          <w:szCs w:val="22"/>
        </w:rPr>
        <w:t>r</w:t>
      </w:r>
      <w:proofErr w:type="spellEnd"/>
      <w:r w:rsidRPr="00E14739">
        <w:rPr>
          <w:sz w:val="22"/>
          <w:szCs w:val="22"/>
        </w:rPr>
        <w:t xml:space="preserve">,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waloryzacja będzie odbywać się w oparciu o różnicę ceny danego materiału, pomiędzy kwartałem odpowiednim dla terminu składania ofert w postępowaniu przetargowym, a kwartałem odpowiednim dla daty dokonania zakupu danego materiału. Powyższa różnica określona zostanie za pomocą cenników </w:t>
      </w:r>
      <w:proofErr w:type="spellStart"/>
      <w:r w:rsidRPr="00E14739">
        <w:rPr>
          <w:bCs/>
          <w:iCs/>
          <w:sz w:val="22"/>
          <w:szCs w:val="22"/>
        </w:rPr>
        <w:t>Orgbud-Serwis</w:t>
      </w:r>
      <w:proofErr w:type="spellEnd"/>
      <w:r w:rsidRPr="00E14739">
        <w:rPr>
          <w:bCs/>
          <w:iCs/>
          <w:sz w:val="22"/>
          <w:szCs w:val="22"/>
        </w:rPr>
        <w:t xml:space="preserve"> lub analizy indywidualnej Projektanta dla pozycji, które nie występują w ww. cenniku.</w:t>
      </w:r>
    </w:p>
    <w:p w:rsidR="00160953" w:rsidRPr="00E14739" w:rsidRDefault="00160953" w:rsidP="00AB3671">
      <w:pPr>
        <w:numPr>
          <w:ilvl w:val="0"/>
          <w:numId w:val="44"/>
        </w:numPr>
        <w:spacing w:line="276" w:lineRule="auto"/>
        <w:ind w:left="1701" w:hanging="850"/>
        <w:rPr>
          <w:sz w:val="22"/>
          <w:szCs w:val="22"/>
        </w:rPr>
      </w:pPr>
      <w:r w:rsidRPr="00E14739">
        <w:rPr>
          <w:bCs/>
          <w:iCs/>
          <w:sz w:val="22"/>
          <w:szCs w:val="22"/>
        </w:rPr>
        <w:t>Wynagrodzenie Wykonawcy ulegnie zmianie o wartość różnicy ceny określonej w  lit c) przemnożonej przez rzeczywistą ilość wbudowanego materiału,</w:t>
      </w:r>
    </w:p>
    <w:p w:rsidR="00160953" w:rsidRPr="00E14739" w:rsidRDefault="00160953" w:rsidP="00AB3671">
      <w:pPr>
        <w:numPr>
          <w:ilvl w:val="0"/>
          <w:numId w:val="44"/>
        </w:numPr>
        <w:spacing w:line="276" w:lineRule="auto"/>
        <w:ind w:left="1701" w:hanging="850"/>
        <w:rPr>
          <w:sz w:val="22"/>
          <w:szCs w:val="22"/>
        </w:rPr>
      </w:pPr>
      <w:r w:rsidRPr="00E14739">
        <w:rPr>
          <w:sz w:val="22"/>
          <w:szCs w:val="22"/>
        </w:rPr>
        <w:t xml:space="preserve">Wynagrodzenie będzie podlegało waloryzacji maksymalnie do 5% wynagrodzenia, o którym mowa w § </w:t>
      </w:r>
      <w:r w:rsidR="00426F5E" w:rsidRPr="00B54DB0">
        <w:rPr>
          <w:sz w:val="22"/>
          <w:szCs w:val="22"/>
        </w:rPr>
        <w:t>13</w:t>
      </w:r>
      <w:r w:rsidRPr="00E14739">
        <w:rPr>
          <w:sz w:val="22"/>
          <w:szCs w:val="22"/>
        </w:rPr>
        <w:t xml:space="preserve"> ust. 1 Umowy, </w:t>
      </w:r>
    </w:p>
    <w:p w:rsidR="00160953" w:rsidRPr="00E14739" w:rsidRDefault="00160953" w:rsidP="00AB3671">
      <w:pPr>
        <w:numPr>
          <w:ilvl w:val="0"/>
          <w:numId w:val="44"/>
        </w:numPr>
        <w:spacing w:line="276" w:lineRule="auto"/>
        <w:ind w:left="1701" w:hanging="850"/>
        <w:rPr>
          <w:sz w:val="22"/>
          <w:szCs w:val="22"/>
        </w:rPr>
      </w:pPr>
      <w:r w:rsidRPr="00E14739">
        <w:rPr>
          <w:sz w:val="22"/>
          <w:szCs w:val="22"/>
        </w:rPr>
        <w:lastRenderedPageBreak/>
        <w:t xml:space="preserve">postanowień umownych w zakresie waloryzacji nie stosuje się od chwili osiągnięcia limitu, o którym mowa powyżej, </w:t>
      </w:r>
    </w:p>
    <w:p w:rsidR="00160953" w:rsidRDefault="00160953" w:rsidP="00AB3671">
      <w:pPr>
        <w:numPr>
          <w:ilvl w:val="0"/>
          <w:numId w:val="44"/>
        </w:numPr>
        <w:spacing w:line="276" w:lineRule="auto"/>
        <w:ind w:left="1701" w:hanging="850"/>
        <w:rPr>
          <w:sz w:val="22"/>
          <w:szCs w:val="22"/>
        </w:rPr>
      </w:pPr>
      <w:r w:rsidRPr="00E14739">
        <w:rPr>
          <w:sz w:val="22"/>
          <w:szCs w:val="22"/>
        </w:rPr>
        <w:t>zmiana wysokości wynagrodzenia opisana w niniejszym ustępie następuje w przypadku ziszczenia się powyższych warunków i wymaga podpisania stosownego aneksu.</w:t>
      </w:r>
    </w:p>
    <w:p w:rsidR="00356F78" w:rsidRPr="00B54DB0" w:rsidRDefault="00356F78" w:rsidP="003E36D9">
      <w:pPr>
        <w:pStyle w:val="Akapitzlist"/>
        <w:numPr>
          <w:ilvl w:val="0"/>
          <w:numId w:val="36"/>
        </w:numPr>
        <w:spacing w:line="276" w:lineRule="auto"/>
        <w:jc w:val="both"/>
        <w:rPr>
          <w:sz w:val="22"/>
          <w:szCs w:val="22"/>
        </w:rPr>
      </w:pPr>
      <w:r w:rsidRPr="00B54DB0">
        <w:rPr>
          <w:sz w:val="22"/>
          <w:szCs w:val="22"/>
        </w:rPr>
        <w:t>Wykonawca, którego wynagrodzenie zostało zmienione zgodnie z ust. 5 zobowiązany jest do zmiany wynagrodzenia przysługującego podwykonawcy, z którym zawarł umowę, w zakresie odpowiadającym zmianom cen materiałów lub kosztów dotyczących zobowiązania podwykonawcy, jeżeli łącznie spełnione są następujące warunki</w:t>
      </w:r>
      <w:r w:rsidR="003E36D9">
        <w:rPr>
          <w:sz w:val="22"/>
          <w:szCs w:val="22"/>
        </w:rPr>
        <w:t>:</w:t>
      </w:r>
    </w:p>
    <w:p w:rsidR="00356F78" w:rsidRPr="00B54DB0" w:rsidRDefault="00356F78" w:rsidP="00356F78">
      <w:pPr>
        <w:pStyle w:val="Akapitzlist"/>
        <w:numPr>
          <w:ilvl w:val="2"/>
          <w:numId w:val="38"/>
        </w:numPr>
        <w:tabs>
          <w:tab w:val="clear" w:pos="1440"/>
          <w:tab w:val="num" w:pos="709"/>
        </w:tabs>
        <w:spacing w:line="276" w:lineRule="auto"/>
        <w:ind w:left="709"/>
        <w:rPr>
          <w:sz w:val="22"/>
          <w:szCs w:val="22"/>
        </w:rPr>
      </w:pPr>
      <w:r w:rsidRPr="00B54DB0">
        <w:rPr>
          <w:sz w:val="22"/>
          <w:szCs w:val="22"/>
        </w:rPr>
        <w:t>przedmiotem umowy są roboty budowlane lub usługi;</w:t>
      </w:r>
    </w:p>
    <w:p w:rsidR="00356F78" w:rsidRPr="003E36D9" w:rsidRDefault="00356F78" w:rsidP="00356F78">
      <w:pPr>
        <w:numPr>
          <w:ilvl w:val="0"/>
          <w:numId w:val="38"/>
        </w:numPr>
        <w:spacing w:line="276" w:lineRule="auto"/>
        <w:rPr>
          <w:sz w:val="22"/>
          <w:szCs w:val="22"/>
        </w:rPr>
      </w:pPr>
      <w:r w:rsidRPr="00B54DB0">
        <w:rPr>
          <w:sz w:val="22"/>
          <w:szCs w:val="22"/>
        </w:rPr>
        <w:t>okres obowiązywania umowy przekracza 12 miesięcy.</w:t>
      </w:r>
    </w:p>
    <w:p w:rsidR="009A48CB" w:rsidRPr="000B2600" w:rsidRDefault="009A48CB" w:rsidP="00356F78">
      <w:pPr>
        <w:pStyle w:val="Akapitzlist"/>
        <w:numPr>
          <w:ilvl w:val="0"/>
          <w:numId w:val="36"/>
        </w:numPr>
        <w:suppressAutoHyphens/>
        <w:spacing w:line="276" w:lineRule="auto"/>
        <w:jc w:val="both"/>
      </w:pPr>
      <w:r w:rsidRPr="00356F78">
        <w:rPr>
          <w:sz w:val="22"/>
          <w:szCs w:val="22"/>
        </w:rPr>
        <w:t>Katalog zmian umowy w zakresie terminu wykonania zamówienia:</w:t>
      </w:r>
    </w:p>
    <w:p w:rsidR="009A48CB" w:rsidRPr="000B2600" w:rsidRDefault="009A48CB" w:rsidP="000B2600">
      <w:pPr>
        <w:pStyle w:val="Akapitzlist2"/>
        <w:suppressAutoHyphens/>
        <w:spacing w:after="0"/>
        <w:ind w:left="360"/>
        <w:jc w:val="both"/>
        <w:rPr>
          <w:rFonts w:ascii="Times New Roman" w:hAnsi="Times New Roman"/>
          <w:vanish/>
          <w:color w:val="000000"/>
          <w:lang w:eastAsia="ar-SA"/>
        </w:rPr>
      </w:pP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 xml:space="preserve">wystąpienia Siły Wyższej, to znaczy niezależnego od stron losowego zdarzenia zewnętrznego, które było niemożliwe do przewidzenia w momencie zawarcia umowy </w:t>
      </w:r>
      <w:r w:rsidRPr="000B2600">
        <w:rPr>
          <w:color w:val="000000"/>
          <w:sz w:val="22"/>
          <w:szCs w:val="22"/>
        </w:rPr>
        <w:br/>
        <w:t>i któremu nie można było zapobiec mimo dochowania należytej staranności.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warunków atmosferycznych uniemożliwiających wykonanie zamówienia zgodnie z technologią ich wykonania - przedłużenie terminu realizacji przedmiotu umowy o liczbę dni, w których niemożliwa była realizacja przedmiotu umowy,</w:t>
      </w:r>
    </w:p>
    <w:p w:rsidR="009A48CB" w:rsidRPr="000B2600" w:rsidRDefault="009A48CB" w:rsidP="00356F78">
      <w:pPr>
        <w:numPr>
          <w:ilvl w:val="1"/>
          <w:numId w:val="36"/>
        </w:numPr>
        <w:suppressAutoHyphens/>
        <w:spacing w:line="276" w:lineRule="auto"/>
        <w:ind w:left="993" w:hanging="567"/>
        <w:jc w:val="both"/>
        <w:rPr>
          <w:sz w:val="22"/>
          <w:szCs w:val="22"/>
        </w:rPr>
      </w:pPr>
      <w:r w:rsidRPr="000B2600">
        <w:rPr>
          <w:sz w:val="22"/>
          <w:szCs w:val="22"/>
        </w:rPr>
        <w:t xml:space="preserve">warunków atmosferycznych, w szczególności: klęski żywiołowe; wystąpienie nietypowych dla klimatu polskiego warunków atmosferycznych odbiegających od typowych; szczególnie niesprzyjających np. gradobicia, trąby powietrzne, opady deszczu, opady śniegu, niskie lub wysokie temperatury powietrza; zjawiska niestandardowe w klimacie polskim - przedłużenie terminu realizacji przedmiotu umowy o liczbę dni, w których niemożliwa była realizacja przedmiotu umowy,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zamówień lub robót dodatkowych wraz ze wszystkimi konsekwencjami występującymi w związku z przedłużeniem tego terminu,</w:t>
      </w:r>
    </w:p>
    <w:p w:rsidR="009A48CB" w:rsidRPr="000B2600" w:rsidRDefault="009A48CB" w:rsidP="00356F78">
      <w:pPr>
        <w:numPr>
          <w:ilvl w:val="1"/>
          <w:numId w:val="36"/>
        </w:numPr>
        <w:suppressAutoHyphens/>
        <w:spacing w:line="276" w:lineRule="auto"/>
        <w:ind w:left="993" w:hanging="567"/>
        <w:jc w:val="both"/>
      </w:pPr>
      <w:r w:rsidRPr="000B2600">
        <w:rPr>
          <w:sz w:val="22"/>
          <w:szCs w:val="22"/>
        </w:rPr>
        <w:t>przedłużenie terminu realizacji zamówienia podstawowego na skutek konieczności wykonania dodatkowych robót budowlanych, o których mowa w ust. 2 pkt. 2.2. lit. b)</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przepisów prawa Unii Europejskiej lub prawa krajowego, co powoduje konieczność dostosowania dokumentacji do zmiany przepisów, które nastąpiły w trakcie realizacji zamówienia;</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zmiany będące następstwem działań lub zaniechania działań Zamawiającego lub nie otrzymanie stosownych decyzji od innych organów publicznych;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wskutek wystąpienia okoliczności niezależnych od stron umowy związanych z koniecznością zmiany okresu realizacji umowy,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t>
      </w:r>
      <w:r w:rsidR="003E36D9">
        <w:rPr>
          <w:sz w:val="22"/>
          <w:szCs w:val="22"/>
        </w:rPr>
        <w:t>I</w:t>
      </w:r>
      <w:r w:rsidRPr="000B2600">
        <w:rPr>
          <w:sz w:val="22"/>
          <w:szCs w:val="22"/>
        </w:rPr>
        <w:t>WZ,</w:t>
      </w:r>
    </w:p>
    <w:p w:rsidR="009A48CB" w:rsidRPr="000B2600" w:rsidRDefault="009A48CB" w:rsidP="00356F78">
      <w:pPr>
        <w:numPr>
          <w:ilvl w:val="1"/>
          <w:numId w:val="36"/>
        </w:numPr>
        <w:suppressAutoHyphens/>
        <w:spacing w:line="276" w:lineRule="auto"/>
        <w:ind w:left="993" w:hanging="567"/>
        <w:jc w:val="both"/>
      </w:pPr>
      <w:r w:rsidRPr="000B2600">
        <w:rPr>
          <w:sz w:val="22"/>
          <w:szCs w:val="22"/>
        </w:rPr>
        <w:lastRenderedPageBreak/>
        <w:t>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w:t>
      </w:r>
    </w:p>
    <w:p w:rsidR="009A48CB" w:rsidRPr="000B2600" w:rsidRDefault="009A48CB" w:rsidP="00356F78">
      <w:pPr>
        <w:numPr>
          <w:ilvl w:val="1"/>
          <w:numId w:val="36"/>
        </w:numPr>
        <w:suppressAutoHyphens/>
        <w:spacing w:line="276" w:lineRule="auto"/>
        <w:ind w:left="993" w:hanging="567"/>
        <w:jc w:val="both"/>
      </w:pPr>
      <w:r w:rsidRPr="000B2600">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opóźnienie to nie jest następstwem okoliczności, za które wykonawca ponosi odpowiedzialność,</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okoliczności zaistniałych po stronie zamawiającego np. konieczność zmian dokumentacji projektowej w zakresie w jakim w/w okoliczności miały lub będą miały wpływ na dotrzymanie terminu zakończenia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zawieszenia robót przez Zamawiającego lub rezygnacji przez Zamawiającego z części robót,</w:t>
      </w:r>
    </w:p>
    <w:p w:rsidR="009A48CB" w:rsidRPr="000B2600" w:rsidRDefault="009A48CB" w:rsidP="00356F78">
      <w:pPr>
        <w:numPr>
          <w:ilvl w:val="1"/>
          <w:numId w:val="36"/>
        </w:numPr>
        <w:suppressAutoHyphens/>
        <w:spacing w:line="276" w:lineRule="auto"/>
        <w:ind w:left="993" w:hanging="567"/>
        <w:jc w:val="both"/>
      </w:pPr>
      <w:r w:rsidRPr="000B2600">
        <w:rPr>
          <w:sz w:val="22"/>
          <w:szCs w:val="22"/>
        </w:rPr>
        <w:t>zmian w dokumentacji projektowej, dokonanych na wniosek Zamawiającego lub Wykonawcy,</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odmiennych od przyjętych w dokumentacji projektowej warunków terenowych i gruntowych,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niezinwentaryzowanych podziemnych sieci, instalacji, urządzeń, obiektów budowlanych, niewybuchów, niewypałów lub wykopalisk archeologicznych,</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konieczności zrealizowania projektu przy zastosowaniu innych rozwiązań technicznych lub materiałowych ze względu na zmiany obowiązującego prawa lub brak dostępności materiałów przewidzianych w dokumentacji projektowej,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wystąpienia sytuacji, utrudniającej wykonanie robót niezbędnych do zrealizowania przedmiotu umowy, ze względu na zasady wiedzy technicznej,</w:t>
      </w:r>
    </w:p>
    <w:p w:rsidR="009A48CB" w:rsidRPr="000B2600" w:rsidRDefault="009A48CB" w:rsidP="00356F78">
      <w:pPr>
        <w:numPr>
          <w:ilvl w:val="1"/>
          <w:numId w:val="36"/>
        </w:numPr>
        <w:suppressAutoHyphens/>
        <w:spacing w:line="276" w:lineRule="auto"/>
        <w:ind w:left="993" w:hanging="567"/>
        <w:jc w:val="both"/>
      </w:pPr>
      <w:r w:rsidRPr="000B2600">
        <w:rPr>
          <w:sz w:val="22"/>
          <w:szCs w:val="22"/>
        </w:rPr>
        <w:t>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w:t>
      </w:r>
    </w:p>
    <w:p w:rsidR="009A48CB" w:rsidRPr="000B2600" w:rsidRDefault="009A48CB" w:rsidP="00356F78">
      <w:pPr>
        <w:numPr>
          <w:ilvl w:val="1"/>
          <w:numId w:val="36"/>
        </w:numPr>
        <w:suppressAutoHyphens/>
        <w:spacing w:line="276" w:lineRule="auto"/>
        <w:ind w:left="993" w:hanging="567"/>
        <w:jc w:val="both"/>
      </w:pPr>
      <w:r w:rsidRPr="000B2600">
        <w:rPr>
          <w:sz w:val="22"/>
          <w:szCs w:val="22"/>
        </w:rPr>
        <w:t>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w:t>
      </w:r>
    </w:p>
    <w:p w:rsidR="001F452A" w:rsidRPr="000B2600" w:rsidRDefault="001F452A" w:rsidP="00356F78">
      <w:pPr>
        <w:numPr>
          <w:ilvl w:val="0"/>
          <w:numId w:val="36"/>
        </w:numPr>
        <w:suppressAutoHyphens/>
        <w:spacing w:line="276" w:lineRule="auto"/>
        <w:jc w:val="both"/>
      </w:pPr>
      <w:r w:rsidRPr="000B2600">
        <w:rPr>
          <w:color w:val="000000"/>
          <w:sz w:val="22"/>
          <w:szCs w:val="22"/>
        </w:rPr>
        <w:t>Pozostałe rodzaje zmian spowodowane następującymi okolicznościami:</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Zmiana osób, przy pomocy których Wykonawca i Zamawiający realizuje Przedmiot umowy na inne spełniające warunki określone w SWZ;</w:t>
      </w:r>
    </w:p>
    <w:p w:rsidR="00211D2D" w:rsidRPr="000B2600" w:rsidRDefault="00211D2D" w:rsidP="00356F78">
      <w:pPr>
        <w:numPr>
          <w:ilvl w:val="1"/>
          <w:numId w:val="36"/>
        </w:numPr>
        <w:suppressAutoHyphens/>
        <w:spacing w:line="276" w:lineRule="auto"/>
        <w:ind w:left="993" w:hanging="567"/>
        <w:jc w:val="both"/>
      </w:pPr>
      <w:r w:rsidRPr="000B2600">
        <w:rPr>
          <w:color w:val="000000"/>
          <w:sz w:val="22"/>
          <w:szCs w:val="22"/>
        </w:rPr>
        <w:t>Siła Wyższa uniemożliwiająca wykonanie przedmiotu umowy zgodnie z SWZ;</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Rezygnacja przez Zamawiającego z realizacji części Przedmiotu Umowy;</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sposobu rozliczenia umowy lub dokonywania płatności na rzecz Wykonawcy na skutek zmian zawartej przez Zamawiającego umowy o dofinansowanie projektu lub wytycznych dotyczących realizacji projektu.</w:t>
      </w:r>
    </w:p>
    <w:p w:rsidR="009A48CB" w:rsidRPr="000B2600" w:rsidRDefault="009A48CB" w:rsidP="00356F78">
      <w:pPr>
        <w:numPr>
          <w:ilvl w:val="1"/>
          <w:numId w:val="36"/>
        </w:numPr>
        <w:suppressAutoHyphens/>
        <w:spacing w:line="276" w:lineRule="auto"/>
        <w:ind w:left="993" w:hanging="567"/>
        <w:jc w:val="both"/>
      </w:pPr>
      <w:r w:rsidRPr="000B2600">
        <w:rPr>
          <w:color w:val="000000"/>
          <w:sz w:val="22"/>
          <w:szCs w:val="22"/>
        </w:rPr>
        <w:t>Zmiana podwykonawcy w trakcie realizacji umowy.</w:t>
      </w:r>
    </w:p>
    <w:p w:rsidR="009A48CB" w:rsidRPr="000B2600" w:rsidRDefault="009A48CB" w:rsidP="00356F78">
      <w:pPr>
        <w:numPr>
          <w:ilvl w:val="0"/>
          <w:numId w:val="36"/>
        </w:numPr>
        <w:suppressAutoHyphens/>
        <w:spacing w:line="276" w:lineRule="auto"/>
        <w:jc w:val="both"/>
      </w:pPr>
      <w:r w:rsidRPr="000B2600">
        <w:rPr>
          <w:color w:val="000000"/>
          <w:sz w:val="22"/>
          <w:szCs w:val="22"/>
        </w:rPr>
        <w:t>Wszystkie powyższe postanowienia stanowią katalog zmian, na które Zamawiający może wyrazić zgodę. Nie stanowią jednocześnie zobowiązania do wyrażenia takiej zgody.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 xml:space="preserve">W przypadku, gdy w ocenie Wykonawcy zaistnieją okoliczności uzasadniające zmianę umowy, będzie on zobowiązany do przekazania Zamawiającemu pisemnego wniosku dotyczącego zmiany </w:t>
      </w:r>
      <w:r w:rsidRPr="000B2600">
        <w:rPr>
          <w:color w:val="000000"/>
          <w:sz w:val="22"/>
          <w:szCs w:val="22"/>
        </w:rPr>
        <w:lastRenderedPageBreak/>
        <w:t>umowy wraz z opisem zdarzenia lub okoliczności stanowiących podstawę do żądania takiej zmiany.</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 xml:space="preserve">Wniosek, o którym mowa w ust. </w:t>
      </w:r>
      <w:r w:rsidR="00356F78" w:rsidRPr="00B54DB0">
        <w:rPr>
          <w:color w:val="000000"/>
          <w:sz w:val="22"/>
          <w:szCs w:val="22"/>
        </w:rPr>
        <w:t>10</w:t>
      </w:r>
      <w:r w:rsidR="00B54DB0">
        <w:rPr>
          <w:color w:val="000000"/>
          <w:sz w:val="22"/>
          <w:szCs w:val="22"/>
        </w:rPr>
        <w:t>,</w:t>
      </w:r>
      <w:r w:rsidRPr="000B2600">
        <w:rPr>
          <w:color w:val="000000"/>
          <w:sz w:val="22"/>
          <w:szCs w:val="22"/>
        </w:rPr>
        <w:t xml:space="preserve"> powinien zostać przekazany niezwłocznie, jednakże nie później niż w terminie 14 dni od dnia, w którym Wykonawca dowiedział się o danym zdarzeniu lub okolicznościach. </w:t>
      </w:r>
    </w:p>
    <w:p w:rsidR="001F452A" w:rsidRPr="000B2600" w:rsidRDefault="001F452A" w:rsidP="00356F78">
      <w:pPr>
        <w:numPr>
          <w:ilvl w:val="0"/>
          <w:numId w:val="36"/>
        </w:numPr>
        <w:suppressAutoHyphens/>
        <w:spacing w:line="276" w:lineRule="auto"/>
        <w:jc w:val="both"/>
        <w:rPr>
          <w:color w:val="000000"/>
          <w:sz w:val="22"/>
          <w:szCs w:val="22"/>
        </w:rPr>
      </w:pPr>
      <w:r w:rsidRPr="000B2600">
        <w:rPr>
          <w:color w:val="000000"/>
          <w:sz w:val="22"/>
          <w:szCs w:val="22"/>
        </w:rPr>
        <w:t>W terminie 7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w:t>
      </w:r>
    </w:p>
    <w:p w:rsidR="009A48CB" w:rsidRPr="000B2600" w:rsidRDefault="009A48CB" w:rsidP="00356F78">
      <w:pPr>
        <w:numPr>
          <w:ilvl w:val="0"/>
          <w:numId w:val="36"/>
        </w:numPr>
        <w:suppressAutoHyphens/>
        <w:spacing w:line="276" w:lineRule="auto"/>
        <w:jc w:val="both"/>
      </w:pPr>
      <w:r w:rsidRPr="000B2600">
        <w:rPr>
          <w:color w:val="000000"/>
          <w:sz w:val="22"/>
          <w:szCs w:val="22"/>
        </w:rPr>
        <w:t>Zmiana postanowień zawartej umowy może nastąpić za zgodą wszystkich stron wyrażoną na piśmie w postaci aneksu, pod rygorem nieważności takiej zmiany. Zamawiający przewidział katalog zmian umowy, na które mogą powoływać się strony niniejszej umowy.</w:t>
      </w:r>
    </w:p>
    <w:p w:rsidR="009A48CB" w:rsidRPr="000B2600" w:rsidRDefault="009A48CB" w:rsidP="00356F78">
      <w:pPr>
        <w:numPr>
          <w:ilvl w:val="0"/>
          <w:numId w:val="36"/>
        </w:numPr>
        <w:suppressAutoHyphens/>
        <w:spacing w:line="276" w:lineRule="auto"/>
        <w:jc w:val="both"/>
      </w:pPr>
      <w:r w:rsidRPr="000B2600">
        <w:rPr>
          <w:sz w:val="22"/>
          <w:szCs w:val="22"/>
        </w:rPr>
        <w:t>W przypadku zmiany powszechnie obowiązującego prawa - w zakresie mającym wpływ na realizację obowiązków umownych - Zamawiający dopuszcza zmianę treści umowy w zakresie zmierzającym do uzyskania zgodności zapisów umowy z obowiązującym prawem.</w:t>
      </w:r>
    </w:p>
    <w:p w:rsidR="009A48CB" w:rsidRPr="000B2600" w:rsidRDefault="009A48CB" w:rsidP="00356F78">
      <w:pPr>
        <w:numPr>
          <w:ilvl w:val="0"/>
          <w:numId w:val="36"/>
        </w:numPr>
        <w:suppressAutoHyphens/>
        <w:spacing w:line="276" w:lineRule="auto"/>
        <w:jc w:val="both"/>
      </w:pPr>
      <w:r w:rsidRPr="000B2600">
        <w:rPr>
          <w:sz w:val="22"/>
          <w:szCs w:val="22"/>
        </w:rPr>
        <w:t>W przypadku zmian organizacyjnych u Wykonawcy lub Zamawiającego, w tym również związanych z następstwem prawnym podmiotów, Zamawiający dopuszcza zmianę treści umowy w tym przedmiocie.</w:t>
      </w:r>
    </w:p>
    <w:p w:rsidR="009A48CB" w:rsidRPr="00B54DB0" w:rsidRDefault="009A48CB" w:rsidP="00B54DB0">
      <w:pPr>
        <w:numPr>
          <w:ilvl w:val="0"/>
          <w:numId w:val="36"/>
        </w:numPr>
        <w:suppressAutoHyphens/>
        <w:spacing w:line="276" w:lineRule="auto"/>
        <w:jc w:val="both"/>
      </w:pPr>
      <w:r w:rsidRPr="000B2600">
        <w:rPr>
          <w:sz w:val="22"/>
          <w:szCs w:val="22"/>
        </w:rPr>
        <w:t>Zamawiający dopuszcza zmianę treści umowy w przypadku wystąpienia oczywistych omyłek i błędów pisarskich poprzez ich poprawienie, tzn. przekreślenie błędnej treści i wpisanie poprawnej oraz opatrzenie jej podpisem przez Zamawiającego oraz Wykonawcę</w:t>
      </w:r>
    </w:p>
    <w:p w:rsidR="001F452A" w:rsidRPr="000B2600" w:rsidRDefault="001F452A" w:rsidP="00356F78">
      <w:pPr>
        <w:numPr>
          <w:ilvl w:val="0"/>
          <w:numId w:val="36"/>
        </w:numPr>
        <w:suppressAutoHyphens/>
        <w:spacing w:line="276" w:lineRule="auto"/>
        <w:jc w:val="both"/>
      </w:pPr>
      <w:r w:rsidRPr="000B2600">
        <w:rPr>
          <w:color w:val="000000"/>
          <w:sz w:val="22"/>
          <w:szCs w:val="22"/>
        </w:rPr>
        <w:t xml:space="preserve">Nie stanowią zmiany umowy w rozumieniu art. 455 ustawy </w:t>
      </w:r>
      <w:proofErr w:type="spellStart"/>
      <w:r w:rsidRPr="000B2600">
        <w:rPr>
          <w:color w:val="000000"/>
          <w:sz w:val="22"/>
          <w:szCs w:val="22"/>
        </w:rPr>
        <w:t>pzp</w:t>
      </w:r>
      <w:proofErr w:type="spellEnd"/>
      <w:r w:rsidRPr="000B2600">
        <w:rPr>
          <w:color w:val="000000"/>
          <w:sz w:val="22"/>
          <w:szCs w:val="22"/>
        </w:rPr>
        <w:t>:</w:t>
      </w:r>
    </w:p>
    <w:p w:rsidR="001F452A" w:rsidRPr="000B2600" w:rsidRDefault="001F452A" w:rsidP="00356F78">
      <w:pPr>
        <w:pStyle w:val="Akapitzlist"/>
        <w:numPr>
          <w:ilvl w:val="1"/>
          <w:numId w:val="36"/>
        </w:numPr>
        <w:suppressAutoHyphens/>
        <w:spacing w:line="276" w:lineRule="auto"/>
        <w:ind w:hanging="716"/>
        <w:jc w:val="both"/>
      </w:pPr>
      <w:r w:rsidRPr="000B2600">
        <w:rPr>
          <w:color w:val="000000"/>
          <w:sz w:val="22"/>
          <w:szCs w:val="22"/>
        </w:rPr>
        <w:t>zmiany danych teleadresowych,</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zmiany danych związanych z obsługą administracyjno - organizacyjną Umowy (np. zmiana nr rachunku bankowego);</w:t>
      </w:r>
    </w:p>
    <w:p w:rsidR="001F452A" w:rsidRPr="000B2600" w:rsidRDefault="001F452A" w:rsidP="00356F78">
      <w:pPr>
        <w:numPr>
          <w:ilvl w:val="1"/>
          <w:numId w:val="36"/>
        </w:numPr>
        <w:suppressAutoHyphens/>
        <w:spacing w:line="276" w:lineRule="auto"/>
        <w:ind w:left="1276" w:hanging="709"/>
        <w:jc w:val="both"/>
      </w:pPr>
      <w:r w:rsidRPr="000B2600">
        <w:rPr>
          <w:color w:val="000000"/>
          <w:sz w:val="22"/>
          <w:szCs w:val="22"/>
        </w:rPr>
        <w:t>zmiana harmonogramu rzeczowo – finansowego uwzględniająca postęp w realizacji prac przez Wykonawcę.</w:t>
      </w:r>
    </w:p>
    <w:p w:rsidR="009A48CB" w:rsidRPr="000B2600" w:rsidRDefault="009A48CB" w:rsidP="000B2600">
      <w:pPr>
        <w:pStyle w:val="Tekstpodstawowy21"/>
        <w:spacing w:line="276" w:lineRule="auto"/>
        <w:rPr>
          <w:rFonts w:cs="Times New Roman"/>
          <w:sz w:val="22"/>
          <w:szCs w:val="22"/>
        </w:rPr>
      </w:pPr>
    </w:p>
    <w:p w:rsidR="009A48CB" w:rsidRPr="000B2600" w:rsidRDefault="009A48CB" w:rsidP="000B2600">
      <w:pPr>
        <w:pStyle w:val="Tekstpodstawowy21"/>
        <w:spacing w:line="276" w:lineRule="auto"/>
        <w:jc w:val="center"/>
        <w:rPr>
          <w:rFonts w:cs="Times New Roman"/>
          <w:sz w:val="22"/>
          <w:szCs w:val="22"/>
        </w:rPr>
      </w:pPr>
      <w:r w:rsidRPr="000B2600">
        <w:rPr>
          <w:rFonts w:cs="Times New Roman"/>
          <w:sz w:val="22"/>
          <w:szCs w:val="22"/>
        </w:rPr>
        <w:t>XI</w:t>
      </w:r>
      <w:r w:rsidR="00046065">
        <w:rPr>
          <w:rFonts w:cs="Times New Roman"/>
          <w:sz w:val="22"/>
          <w:szCs w:val="22"/>
        </w:rPr>
        <w:t>I</w:t>
      </w:r>
      <w:r w:rsidR="00BC1B4E">
        <w:rPr>
          <w:rFonts w:cs="Times New Roman"/>
          <w:sz w:val="22"/>
          <w:szCs w:val="22"/>
        </w:rPr>
        <w:t>.</w:t>
      </w:r>
      <w:r w:rsidRPr="000B2600">
        <w:rPr>
          <w:rFonts w:cs="Times New Roman"/>
          <w:sz w:val="22"/>
          <w:szCs w:val="22"/>
        </w:rPr>
        <w:t xml:space="preserve"> Postanowienia końcowe</w:t>
      </w:r>
    </w:p>
    <w:p w:rsidR="009A48CB" w:rsidRDefault="00046065" w:rsidP="000B2600">
      <w:pPr>
        <w:pStyle w:val="Tekstpodstawowy21"/>
        <w:spacing w:line="276" w:lineRule="auto"/>
        <w:jc w:val="center"/>
        <w:rPr>
          <w:rFonts w:cs="Times New Roman"/>
          <w:sz w:val="22"/>
          <w:szCs w:val="22"/>
        </w:rPr>
      </w:pPr>
      <w:r>
        <w:rPr>
          <w:rFonts w:cs="Times New Roman"/>
          <w:sz w:val="22"/>
          <w:szCs w:val="22"/>
        </w:rPr>
        <w:t>§ 16</w:t>
      </w:r>
    </w:p>
    <w:p w:rsidR="00E14739" w:rsidRDefault="00E14739" w:rsidP="000B2600">
      <w:pPr>
        <w:pStyle w:val="Tekstpodstawowy21"/>
        <w:spacing w:line="276" w:lineRule="auto"/>
        <w:jc w:val="center"/>
        <w:rPr>
          <w:rFonts w:cs="Times New Roman"/>
          <w:sz w:val="22"/>
          <w:szCs w:val="22"/>
        </w:rPr>
      </w:pP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Strony zobowiązują się do rozwiązywania wszelkich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przypadku, gdy strony nie będą mogły znaleźć rozwiązania polubownego, spór rozstrzygnie sąd właściwy miejscowo dla siedziby Zamawiającego.</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W sprawach nieuregulowanych niniejszą Umową mają zastosowanie przepisy prawa polskiego, w tym Kodeksu Cywilnego, ustawy Prawo zamówień publicznych oraz ustawy Prawo budowlane.</w:t>
      </w:r>
    </w:p>
    <w:p w:rsidR="00E14739" w:rsidRPr="00E14739" w:rsidRDefault="00E14739" w:rsidP="00E14739">
      <w:pPr>
        <w:numPr>
          <w:ilvl w:val="0"/>
          <w:numId w:val="45"/>
        </w:numPr>
        <w:tabs>
          <w:tab w:val="clear" w:pos="360"/>
          <w:tab w:val="left" w:pos="426"/>
        </w:tabs>
        <w:spacing w:line="276" w:lineRule="auto"/>
        <w:ind w:left="426" w:hanging="426"/>
        <w:jc w:val="both"/>
        <w:rPr>
          <w:sz w:val="22"/>
          <w:szCs w:val="22"/>
        </w:rPr>
      </w:pPr>
      <w:r w:rsidRPr="00E14739">
        <w:rPr>
          <w:sz w:val="22"/>
          <w:szCs w:val="22"/>
        </w:rPr>
        <w:t>Gdyby jakiekolwiek postanowienia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rsidR="009A48CB" w:rsidRPr="000B2600" w:rsidRDefault="009A48CB" w:rsidP="000B2600">
      <w:pPr>
        <w:pStyle w:val="Tekstpodstawowy21"/>
        <w:spacing w:line="276" w:lineRule="auto"/>
        <w:jc w:val="center"/>
        <w:rPr>
          <w:rFonts w:cs="Times New Roman"/>
          <w:b w:val="0"/>
          <w:bCs w:val="0"/>
          <w:sz w:val="22"/>
          <w:szCs w:val="22"/>
        </w:rPr>
      </w:pPr>
      <w:r w:rsidRPr="000B2600">
        <w:rPr>
          <w:rFonts w:cs="Times New Roman"/>
          <w:sz w:val="22"/>
          <w:szCs w:val="22"/>
        </w:rPr>
        <w:t xml:space="preserve">§ </w:t>
      </w:r>
      <w:r w:rsidR="00046065">
        <w:rPr>
          <w:rFonts w:cs="Times New Roman"/>
          <w:sz w:val="22"/>
          <w:szCs w:val="22"/>
        </w:rPr>
        <w:t>17</w:t>
      </w:r>
    </w:p>
    <w:p w:rsidR="009A48CB" w:rsidRPr="000B2600" w:rsidRDefault="009A48CB" w:rsidP="000B2600">
      <w:pPr>
        <w:pStyle w:val="Tekstpodstawowy21"/>
        <w:spacing w:line="276" w:lineRule="auto"/>
        <w:rPr>
          <w:rFonts w:cs="Times New Roman"/>
          <w:b w:val="0"/>
          <w:bCs w:val="0"/>
          <w:sz w:val="22"/>
          <w:szCs w:val="22"/>
        </w:rPr>
      </w:pPr>
      <w:r w:rsidRPr="000B2600">
        <w:rPr>
          <w:rFonts w:cs="Times New Roman"/>
          <w:b w:val="0"/>
          <w:bCs w:val="0"/>
          <w:sz w:val="22"/>
          <w:szCs w:val="22"/>
        </w:rPr>
        <w:t>Umowę sporządzono w dwóch jednobrzmiących egzemplarzach po jednym egzemplarzu dla każdej ze stron.</w:t>
      </w:r>
    </w:p>
    <w:p w:rsidR="009A48CB" w:rsidRPr="000B2600" w:rsidRDefault="00046065" w:rsidP="000B2600">
      <w:pPr>
        <w:pStyle w:val="Tekstpodstawowy21"/>
        <w:spacing w:line="276" w:lineRule="auto"/>
        <w:jc w:val="center"/>
        <w:rPr>
          <w:rFonts w:cs="Times New Roman"/>
        </w:rPr>
      </w:pPr>
      <w:r>
        <w:rPr>
          <w:rFonts w:cs="Times New Roman"/>
          <w:bCs w:val="0"/>
        </w:rPr>
        <w:lastRenderedPageBreak/>
        <w:t>§ 18</w:t>
      </w:r>
    </w:p>
    <w:p w:rsidR="009A48CB" w:rsidRPr="000B2600" w:rsidRDefault="009A48CB" w:rsidP="000B2600">
      <w:pPr>
        <w:spacing w:line="276" w:lineRule="auto"/>
        <w:rPr>
          <w:sz w:val="22"/>
          <w:szCs w:val="22"/>
        </w:rPr>
      </w:pPr>
      <w:r w:rsidRPr="000B2600">
        <w:rPr>
          <w:sz w:val="22"/>
          <w:szCs w:val="22"/>
        </w:rPr>
        <w:t>Integralną część umowy stanowią następujące załączniki:</w:t>
      </w:r>
    </w:p>
    <w:p w:rsidR="009A48CB" w:rsidRPr="000B2600" w:rsidRDefault="009A48CB" w:rsidP="000B2600">
      <w:pPr>
        <w:spacing w:line="276" w:lineRule="auto"/>
        <w:rPr>
          <w:sz w:val="22"/>
          <w:szCs w:val="22"/>
        </w:rPr>
      </w:pPr>
      <w:r w:rsidRPr="000B2600">
        <w:rPr>
          <w:sz w:val="22"/>
          <w:szCs w:val="22"/>
        </w:rPr>
        <w:t>załącznik nr 1 -  S</w:t>
      </w:r>
      <w:r w:rsidR="003E36D9">
        <w:rPr>
          <w:sz w:val="22"/>
          <w:szCs w:val="22"/>
        </w:rPr>
        <w:t>I</w:t>
      </w:r>
      <w:r w:rsidRPr="000B2600">
        <w:rPr>
          <w:sz w:val="22"/>
          <w:szCs w:val="22"/>
        </w:rPr>
        <w:t xml:space="preserve">WZ wraz z załącznikami </w:t>
      </w:r>
    </w:p>
    <w:p w:rsidR="009A48CB" w:rsidRPr="000B2600" w:rsidRDefault="009A48CB" w:rsidP="000B2600">
      <w:pPr>
        <w:spacing w:line="276" w:lineRule="auto"/>
        <w:rPr>
          <w:sz w:val="22"/>
          <w:szCs w:val="22"/>
        </w:rPr>
      </w:pPr>
      <w:r w:rsidRPr="000B2600">
        <w:rPr>
          <w:sz w:val="22"/>
          <w:szCs w:val="22"/>
        </w:rPr>
        <w:t>załącznik nr 2 -  Oferta Wykonawcy</w:t>
      </w:r>
    </w:p>
    <w:p w:rsidR="009A48CB" w:rsidRPr="000B2600" w:rsidRDefault="009A48CB" w:rsidP="000B2600">
      <w:pPr>
        <w:spacing w:line="276" w:lineRule="auto"/>
        <w:rPr>
          <w:sz w:val="22"/>
          <w:szCs w:val="22"/>
        </w:rPr>
      </w:pPr>
      <w:r w:rsidRPr="000B2600">
        <w:rPr>
          <w:sz w:val="22"/>
          <w:szCs w:val="22"/>
        </w:rPr>
        <w:t>załącznik nr 3 –</w:t>
      </w:r>
      <w:r w:rsidR="00046065">
        <w:rPr>
          <w:sz w:val="22"/>
          <w:szCs w:val="22"/>
        </w:rPr>
        <w:t xml:space="preserve"> Projekt budowlany - UPROSZCZONY</w:t>
      </w:r>
    </w:p>
    <w:p w:rsidR="009A48CB" w:rsidRPr="000B2600" w:rsidRDefault="009A48CB" w:rsidP="000B2600">
      <w:pPr>
        <w:spacing w:line="276" w:lineRule="auto"/>
        <w:rPr>
          <w:sz w:val="22"/>
          <w:szCs w:val="22"/>
        </w:rPr>
      </w:pPr>
      <w:r w:rsidRPr="000B2600">
        <w:rPr>
          <w:sz w:val="22"/>
          <w:szCs w:val="22"/>
        </w:rPr>
        <w:t xml:space="preserve">załącznik nr </w:t>
      </w:r>
      <w:r w:rsidR="00D22901">
        <w:rPr>
          <w:sz w:val="22"/>
          <w:szCs w:val="22"/>
        </w:rPr>
        <w:t>4</w:t>
      </w:r>
      <w:r w:rsidRPr="000B2600">
        <w:rPr>
          <w:sz w:val="22"/>
          <w:szCs w:val="22"/>
        </w:rPr>
        <w:t xml:space="preserve"> </w:t>
      </w:r>
      <w:r w:rsidR="00046065">
        <w:rPr>
          <w:sz w:val="22"/>
          <w:szCs w:val="22"/>
        </w:rPr>
        <w:t xml:space="preserve">– </w:t>
      </w:r>
      <w:proofErr w:type="spellStart"/>
      <w:r w:rsidR="00046065">
        <w:rPr>
          <w:sz w:val="22"/>
          <w:szCs w:val="22"/>
        </w:rPr>
        <w:t>STWiOR</w:t>
      </w:r>
      <w:proofErr w:type="spellEnd"/>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p>
    <w:p w:rsidR="009A48CB" w:rsidRPr="000B2600" w:rsidRDefault="009A48CB" w:rsidP="000B2600">
      <w:pPr>
        <w:spacing w:line="276" w:lineRule="auto"/>
        <w:rPr>
          <w:sz w:val="22"/>
          <w:szCs w:val="22"/>
        </w:rPr>
      </w:pPr>
      <w:r w:rsidRPr="000B2600">
        <w:rPr>
          <w:sz w:val="22"/>
          <w:szCs w:val="22"/>
        </w:rPr>
        <w:t xml:space="preserve">________________________                                      </w:t>
      </w:r>
      <w:r w:rsidRPr="000B2600">
        <w:rPr>
          <w:sz w:val="22"/>
          <w:szCs w:val="22"/>
        </w:rPr>
        <w:tab/>
      </w:r>
      <w:r w:rsidRPr="000B2600">
        <w:rPr>
          <w:sz w:val="22"/>
          <w:szCs w:val="22"/>
        </w:rPr>
        <w:tab/>
        <w:t xml:space="preserve">                _____________________</w:t>
      </w:r>
    </w:p>
    <w:p w:rsidR="009A48CB" w:rsidRPr="000B2600" w:rsidRDefault="009A48CB" w:rsidP="000B2600">
      <w:pPr>
        <w:spacing w:line="276" w:lineRule="auto"/>
        <w:rPr>
          <w:sz w:val="22"/>
          <w:szCs w:val="22"/>
        </w:rPr>
      </w:pPr>
      <w:r w:rsidRPr="000B2600">
        <w:rPr>
          <w:sz w:val="22"/>
          <w:szCs w:val="22"/>
        </w:rPr>
        <w:t xml:space="preserve">  </w:t>
      </w:r>
      <w:r w:rsidRPr="000B2600">
        <w:rPr>
          <w:sz w:val="22"/>
          <w:szCs w:val="22"/>
        </w:rPr>
        <w:tab/>
        <w:t xml:space="preserve">ZAMAWIAJĄCY                                                     </w:t>
      </w:r>
      <w:r w:rsidRPr="000B2600">
        <w:rPr>
          <w:sz w:val="22"/>
          <w:szCs w:val="22"/>
        </w:rPr>
        <w:tab/>
        <w:t xml:space="preserve">       </w:t>
      </w:r>
      <w:r w:rsidRPr="000B2600">
        <w:rPr>
          <w:sz w:val="22"/>
          <w:szCs w:val="22"/>
        </w:rPr>
        <w:tab/>
      </w:r>
      <w:r w:rsidRPr="000B2600">
        <w:rPr>
          <w:sz w:val="22"/>
          <w:szCs w:val="22"/>
        </w:rPr>
        <w:tab/>
        <w:t>WYKONAWCA</w:t>
      </w:r>
    </w:p>
    <w:p w:rsidR="009A48CB" w:rsidRPr="000B2600" w:rsidRDefault="009A48CB" w:rsidP="000B2600">
      <w:pPr>
        <w:spacing w:line="276" w:lineRule="auto"/>
      </w:pPr>
    </w:p>
    <w:sectPr w:rsidR="009A48CB" w:rsidRPr="000B2600" w:rsidSect="00F74C9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6E" w:rsidRDefault="00BE7D6E">
      <w:r>
        <w:separator/>
      </w:r>
    </w:p>
  </w:endnote>
  <w:endnote w:type="continuationSeparator" w:id="0">
    <w:p w:rsidR="00BE7D6E" w:rsidRDefault="00BE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07"/>
      <w:docPartObj>
        <w:docPartGallery w:val="Page Numbers (Top of Page)"/>
        <w:docPartUnique/>
      </w:docPartObj>
    </w:sdtPr>
    <w:sdtContent>
      <w:p w:rsidR="00DA6B71" w:rsidRDefault="00DA6B71" w:rsidP="008F30F9">
        <w:pPr>
          <w:pStyle w:val="Stopka"/>
          <w:jc w:val="center"/>
        </w:pPr>
        <w:r w:rsidRPr="008A3837">
          <w:rPr>
            <w:sz w:val="18"/>
            <w:szCs w:val="18"/>
          </w:rPr>
          <w:t xml:space="preserve">Strona </w:t>
        </w:r>
        <w:r w:rsidR="00117EC5" w:rsidRPr="008A3837">
          <w:rPr>
            <w:b/>
            <w:sz w:val="18"/>
            <w:szCs w:val="18"/>
          </w:rPr>
          <w:fldChar w:fldCharType="begin"/>
        </w:r>
        <w:r w:rsidRPr="008A3837">
          <w:rPr>
            <w:b/>
            <w:sz w:val="18"/>
            <w:szCs w:val="18"/>
          </w:rPr>
          <w:instrText>PAGE</w:instrText>
        </w:r>
        <w:r w:rsidR="00117EC5" w:rsidRPr="008A3837">
          <w:rPr>
            <w:b/>
            <w:sz w:val="18"/>
            <w:szCs w:val="18"/>
          </w:rPr>
          <w:fldChar w:fldCharType="separate"/>
        </w:r>
        <w:r w:rsidR="00922330">
          <w:rPr>
            <w:b/>
            <w:noProof/>
            <w:sz w:val="18"/>
            <w:szCs w:val="18"/>
          </w:rPr>
          <w:t>15</w:t>
        </w:r>
        <w:r w:rsidR="00117EC5" w:rsidRPr="008A3837">
          <w:rPr>
            <w:b/>
            <w:sz w:val="18"/>
            <w:szCs w:val="18"/>
          </w:rPr>
          <w:fldChar w:fldCharType="end"/>
        </w:r>
        <w:r w:rsidRPr="008A3837">
          <w:rPr>
            <w:sz w:val="18"/>
            <w:szCs w:val="18"/>
          </w:rPr>
          <w:t xml:space="preserve"> z </w:t>
        </w:r>
        <w:r w:rsidR="00117EC5" w:rsidRPr="008A3837">
          <w:rPr>
            <w:sz w:val="18"/>
            <w:szCs w:val="18"/>
          </w:rPr>
          <w:fldChar w:fldCharType="begin"/>
        </w:r>
        <w:r w:rsidRPr="008A3837">
          <w:rPr>
            <w:sz w:val="18"/>
            <w:szCs w:val="18"/>
          </w:rPr>
          <w:instrText>NUMPAGES</w:instrText>
        </w:r>
        <w:r w:rsidR="00117EC5" w:rsidRPr="008A3837">
          <w:rPr>
            <w:sz w:val="18"/>
            <w:szCs w:val="18"/>
          </w:rPr>
          <w:fldChar w:fldCharType="separate"/>
        </w:r>
        <w:r w:rsidR="00922330">
          <w:rPr>
            <w:noProof/>
            <w:sz w:val="18"/>
            <w:szCs w:val="18"/>
          </w:rPr>
          <w:t>16</w:t>
        </w:r>
        <w:r w:rsidR="00117EC5" w:rsidRPr="008A3837">
          <w:rPr>
            <w:sz w:val="18"/>
            <w:szCs w:val="18"/>
          </w:rPr>
          <w:fldChar w:fldCharType="end"/>
        </w:r>
      </w:p>
    </w:sdtContent>
  </w:sdt>
  <w:p w:rsidR="00DA6B71" w:rsidRDefault="00DA6B7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6E" w:rsidRDefault="00BE7D6E">
      <w:r>
        <w:separator/>
      </w:r>
    </w:p>
  </w:footnote>
  <w:footnote w:type="continuationSeparator" w:id="0">
    <w:p w:rsidR="00BE7D6E" w:rsidRDefault="00BE7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6C11F2"/>
    <w:name w:val="WW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val="0"/>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4"/>
    <w:multiLevelType w:val="multilevel"/>
    <w:tmpl w:val="BE4044D6"/>
    <w:name w:val="WWNum1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36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6"/>
    <w:multiLevelType w:val="multilevel"/>
    <w:tmpl w:val="00000006"/>
    <w:lvl w:ilvl="0">
      <w:start w:val="1"/>
      <w:numFmt w:val="decimal"/>
      <w:lvlText w:val="%1."/>
      <w:lvlJc w:val="left"/>
      <w:pPr>
        <w:tabs>
          <w:tab w:val="num" w:pos="463"/>
        </w:tabs>
        <w:ind w:left="46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4">
    <w:nsid w:val="00000008"/>
    <w:multiLevelType w:val="multilevel"/>
    <w:tmpl w:val="065E95A8"/>
    <w:name w:val="WWNum37"/>
    <w:lvl w:ilvl="0">
      <w:start w:val="1"/>
      <w:numFmt w:val="decimal"/>
      <w:lvlText w:val="%1."/>
      <w:lvlJc w:val="left"/>
      <w:pPr>
        <w:tabs>
          <w:tab w:val="num" w:pos="360"/>
        </w:tabs>
        <w:ind w:left="340" w:hanging="3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C"/>
    <w:multiLevelType w:val="multilevel"/>
    <w:tmpl w:val="2D3E1B82"/>
    <w:name w:val="WWNum4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nsid w:val="00000010"/>
    <w:multiLevelType w:val="multilevel"/>
    <w:tmpl w:val="37D8D292"/>
    <w:name w:val="WWNum46"/>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643" w:hanging="360"/>
      </w:pPr>
      <w:rPr>
        <w:rFonts w:ascii="Times New Roman" w:eastAsia="Times New Roman" w:hAnsi="Times New Roman" w:cs="Times New Roman"/>
      </w:rPr>
    </w:lvl>
    <w:lvl w:ilvl="2">
      <w:start w:val="1"/>
      <w:numFmt w:val="decimal"/>
      <w:lvlText w:val="%1.%2.%3."/>
      <w:lvlJc w:val="left"/>
      <w:pPr>
        <w:tabs>
          <w:tab w:val="num" w:pos="0"/>
        </w:tabs>
        <w:ind w:left="1286" w:hanging="720"/>
      </w:pPr>
      <w:rPr>
        <w:rFonts w:cs="Times New Roman"/>
      </w:rPr>
    </w:lvl>
    <w:lvl w:ilvl="3">
      <w:start w:val="1"/>
      <w:numFmt w:val="decimal"/>
      <w:lvlText w:val="%1.%2.%3.%4."/>
      <w:lvlJc w:val="left"/>
      <w:pPr>
        <w:tabs>
          <w:tab w:val="num" w:pos="0"/>
        </w:tabs>
        <w:ind w:left="1569" w:hanging="720"/>
      </w:pPr>
      <w:rPr>
        <w:rFonts w:cs="Times New Roman"/>
      </w:rPr>
    </w:lvl>
    <w:lvl w:ilvl="4">
      <w:start w:val="1"/>
      <w:numFmt w:val="decimal"/>
      <w:lvlText w:val="%1.%2.%3.%4.%5."/>
      <w:lvlJc w:val="left"/>
      <w:pPr>
        <w:tabs>
          <w:tab w:val="num" w:pos="0"/>
        </w:tabs>
        <w:ind w:left="2212" w:hanging="1080"/>
      </w:pPr>
      <w:rPr>
        <w:rFonts w:cs="Times New Roman"/>
      </w:rPr>
    </w:lvl>
    <w:lvl w:ilvl="5">
      <w:start w:val="1"/>
      <w:numFmt w:val="decimal"/>
      <w:lvlText w:val="%1.%2.%3.%4.%5.%6."/>
      <w:lvlJc w:val="left"/>
      <w:pPr>
        <w:tabs>
          <w:tab w:val="num" w:pos="0"/>
        </w:tabs>
        <w:ind w:left="2495" w:hanging="1080"/>
      </w:pPr>
      <w:rPr>
        <w:rFonts w:cs="Times New Roman"/>
      </w:rPr>
    </w:lvl>
    <w:lvl w:ilvl="6">
      <w:start w:val="1"/>
      <w:numFmt w:val="decimal"/>
      <w:lvlText w:val="%1.%2.%3.%4.%5.%6.%7."/>
      <w:lvlJc w:val="left"/>
      <w:pPr>
        <w:tabs>
          <w:tab w:val="num" w:pos="0"/>
        </w:tabs>
        <w:ind w:left="3138" w:hanging="1440"/>
      </w:pPr>
      <w:rPr>
        <w:rFonts w:cs="Times New Roman"/>
      </w:rPr>
    </w:lvl>
    <w:lvl w:ilvl="7">
      <w:start w:val="1"/>
      <w:numFmt w:val="decimal"/>
      <w:lvlText w:val="%1.%2.%3.%4.%5.%6.%7.%8."/>
      <w:lvlJc w:val="left"/>
      <w:pPr>
        <w:tabs>
          <w:tab w:val="num" w:pos="0"/>
        </w:tabs>
        <w:ind w:left="3421" w:hanging="1440"/>
      </w:pPr>
      <w:rPr>
        <w:rFonts w:cs="Times New Roman"/>
      </w:rPr>
    </w:lvl>
    <w:lvl w:ilvl="8">
      <w:start w:val="1"/>
      <w:numFmt w:val="decimal"/>
      <w:lvlText w:val="%1.%2.%3.%4.%5.%6.%7.%8.%9."/>
      <w:lvlJc w:val="left"/>
      <w:pPr>
        <w:tabs>
          <w:tab w:val="num" w:pos="0"/>
        </w:tabs>
        <w:ind w:left="4064" w:hanging="1800"/>
      </w:pPr>
      <w:rPr>
        <w:rFonts w:cs="Times New Roman"/>
      </w:rPr>
    </w:lvl>
  </w:abstractNum>
  <w:abstractNum w:abstractNumId="7">
    <w:nsid w:val="00000011"/>
    <w:multiLevelType w:val="multilevel"/>
    <w:tmpl w:val="5014769A"/>
    <w:lvl w:ilvl="0">
      <w:start w:val="1"/>
      <w:numFmt w:val="decimal"/>
      <w:lvlText w:val="%1."/>
      <w:lvlJc w:val="left"/>
      <w:pPr>
        <w:tabs>
          <w:tab w:val="num" w:pos="0"/>
        </w:tabs>
        <w:ind w:left="360" w:hanging="360"/>
      </w:pPr>
      <w:rPr>
        <w:rFonts w:cs="Times New Roman"/>
        <w:color w:val="000000"/>
      </w:rPr>
    </w:lvl>
    <w:lvl w:ilvl="1">
      <w:start w:val="1"/>
      <w:numFmt w:val="decimal"/>
      <w:lvlText w:val="%2)"/>
      <w:lvlJc w:val="left"/>
      <w:pPr>
        <w:tabs>
          <w:tab w:val="num" w:pos="0"/>
        </w:tabs>
        <w:ind w:left="360" w:hanging="360"/>
      </w:pPr>
      <w:rPr>
        <w:rFonts w:ascii="Times New Roman" w:eastAsia="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cs="Times New Roman"/>
        <w:color w:val="000000"/>
      </w:rPr>
    </w:lvl>
    <w:lvl w:ilvl="3">
      <w:start w:val="1"/>
      <w:numFmt w:val="decimal"/>
      <w:lvlText w:val="%1.%2.%3.%4."/>
      <w:lvlJc w:val="left"/>
      <w:pPr>
        <w:tabs>
          <w:tab w:val="num" w:pos="0"/>
        </w:tabs>
        <w:ind w:left="720" w:hanging="720"/>
      </w:pPr>
      <w:rPr>
        <w:rFonts w:cs="Times New Roman"/>
        <w:color w:val="000000"/>
      </w:rPr>
    </w:lvl>
    <w:lvl w:ilvl="4">
      <w:start w:val="1"/>
      <w:numFmt w:val="decimal"/>
      <w:lvlText w:val="%5."/>
      <w:lvlJc w:val="left"/>
      <w:pPr>
        <w:tabs>
          <w:tab w:val="num" w:pos="0"/>
        </w:tabs>
        <w:ind w:left="1080" w:hanging="1080"/>
      </w:pPr>
      <w:rPr>
        <w:rFonts w:ascii="Times New Roman" w:eastAsia="Times New Roman" w:hAnsi="Times New Roman" w:cs="Times New Roman"/>
        <w:color w:val="000000"/>
      </w:rPr>
    </w:lvl>
    <w:lvl w:ilvl="5">
      <w:start w:val="1"/>
      <w:numFmt w:val="decimal"/>
      <w:lvlText w:val="%1.%2.%3.%4.%5.%6."/>
      <w:lvlJc w:val="left"/>
      <w:pPr>
        <w:tabs>
          <w:tab w:val="num" w:pos="0"/>
        </w:tabs>
        <w:ind w:left="1080" w:hanging="1080"/>
      </w:pPr>
      <w:rPr>
        <w:rFonts w:cs="Times New Roman"/>
        <w:color w:val="000000"/>
      </w:rPr>
    </w:lvl>
    <w:lvl w:ilvl="6">
      <w:start w:val="1"/>
      <w:numFmt w:val="decimal"/>
      <w:lvlText w:val="%1.%2.%3.%4.%5.%6.%7."/>
      <w:lvlJc w:val="left"/>
      <w:pPr>
        <w:tabs>
          <w:tab w:val="num" w:pos="0"/>
        </w:tabs>
        <w:ind w:left="1440" w:hanging="1440"/>
      </w:pPr>
      <w:rPr>
        <w:rFonts w:cs="Times New Roman"/>
        <w:color w:val="000000"/>
      </w:rPr>
    </w:lvl>
    <w:lvl w:ilvl="7">
      <w:start w:val="1"/>
      <w:numFmt w:val="decimal"/>
      <w:lvlText w:val="%1.%2.%3.%4.%5.%6.%7.%8."/>
      <w:lvlJc w:val="left"/>
      <w:pPr>
        <w:tabs>
          <w:tab w:val="num" w:pos="0"/>
        </w:tabs>
        <w:ind w:left="1440" w:hanging="1440"/>
      </w:pPr>
      <w:rPr>
        <w:rFonts w:cs="Times New Roman"/>
        <w:color w:val="000000"/>
      </w:rPr>
    </w:lvl>
    <w:lvl w:ilvl="8">
      <w:start w:val="1"/>
      <w:numFmt w:val="decimal"/>
      <w:lvlText w:val="%1.%2.%3.%4.%5.%6.%7.%8.%9."/>
      <w:lvlJc w:val="left"/>
      <w:pPr>
        <w:tabs>
          <w:tab w:val="num" w:pos="0"/>
        </w:tabs>
        <w:ind w:left="1800" w:hanging="1800"/>
      </w:pPr>
      <w:rPr>
        <w:rFonts w:cs="Times New Roman"/>
        <w:color w:val="000000"/>
      </w:rPr>
    </w:lvl>
  </w:abstractNum>
  <w:abstractNum w:abstractNumId="8">
    <w:nsid w:val="00000012"/>
    <w:multiLevelType w:val="multilevel"/>
    <w:tmpl w:val="67B29AEE"/>
    <w:name w:val="WWNum48"/>
    <w:lvl w:ilvl="0">
      <w:start w:val="1"/>
      <w:numFmt w:val="decimal"/>
      <w:lvlText w:val="%1)"/>
      <w:lvlJc w:val="left"/>
      <w:pPr>
        <w:tabs>
          <w:tab w:val="num" w:pos="0"/>
        </w:tabs>
        <w:ind w:left="1060" w:hanging="360"/>
      </w:pPr>
      <w:rPr>
        <w:rFonts w:ascii="Times New Roman" w:eastAsia="Times New Roman" w:hAnsi="Times New Roman" w:cs="Tahoma"/>
      </w:rPr>
    </w:lvl>
    <w:lvl w:ilvl="1">
      <w:start w:val="1"/>
      <w:numFmt w:val="bullet"/>
      <w:lvlText w:val="o"/>
      <w:lvlJc w:val="left"/>
      <w:pPr>
        <w:tabs>
          <w:tab w:val="num" w:pos="0"/>
        </w:tabs>
        <w:ind w:left="1780" w:hanging="360"/>
      </w:pPr>
      <w:rPr>
        <w:rFonts w:ascii="Courier New" w:hAnsi="Courier New"/>
      </w:rPr>
    </w:lvl>
    <w:lvl w:ilvl="2">
      <w:start w:val="1"/>
      <w:numFmt w:val="bullet"/>
      <w:lvlText w:val=""/>
      <w:lvlJc w:val="left"/>
      <w:pPr>
        <w:tabs>
          <w:tab w:val="num" w:pos="0"/>
        </w:tabs>
        <w:ind w:left="2500" w:hanging="360"/>
      </w:pPr>
      <w:rPr>
        <w:rFonts w:ascii="Wingdings" w:hAnsi="Wingdings"/>
      </w:rPr>
    </w:lvl>
    <w:lvl w:ilvl="3">
      <w:start w:val="1"/>
      <w:numFmt w:val="bullet"/>
      <w:lvlText w:val=""/>
      <w:lvlJc w:val="left"/>
      <w:pPr>
        <w:tabs>
          <w:tab w:val="num" w:pos="0"/>
        </w:tabs>
        <w:ind w:left="3220" w:hanging="360"/>
      </w:pPr>
      <w:rPr>
        <w:rFonts w:ascii="Symbol" w:hAnsi="Symbol"/>
      </w:rPr>
    </w:lvl>
    <w:lvl w:ilvl="4">
      <w:start w:val="1"/>
      <w:numFmt w:val="bullet"/>
      <w:lvlText w:val="o"/>
      <w:lvlJc w:val="left"/>
      <w:pPr>
        <w:tabs>
          <w:tab w:val="num" w:pos="0"/>
        </w:tabs>
        <w:ind w:left="3940" w:hanging="360"/>
      </w:pPr>
      <w:rPr>
        <w:rFonts w:ascii="Courier New" w:hAnsi="Courier New"/>
      </w:rPr>
    </w:lvl>
    <w:lvl w:ilvl="5">
      <w:start w:val="1"/>
      <w:numFmt w:val="bullet"/>
      <w:lvlText w:val=""/>
      <w:lvlJc w:val="left"/>
      <w:pPr>
        <w:tabs>
          <w:tab w:val="num" w:pos="0"/>
        </w:tabs>
        <w:ind w:left="4660" w:hanging="360"/>
      </w:pPr>
      <w:rPr>
        <w:rFonts w:ascii="Wingdings" w:hAnsi="Wingdings"/>
      </w:rPr>
    </w:lvl>
    <w:lvl w:ilvl="6">
      <w:start w:val="1"/>
      <w:numFmt w:val="bullet"/>
      <w:lvlText w:val=""/>
      <w:lvlJc w:val="left"/>
      <w:pPr>
        <w:tabs>
          <w:tab w:val="num" w:pos="0"/>
        </w:tabs>
        <w:ind w:left="5380" w:hanging="360"/>
      </w:pPr>
      <w:rPr>
        <w:rFonts w:ascii="Symbol" w:hAnsi="Symbol"/>
      </w:rPr>
    </w:lvl>
    <w:lvl w:ilvl="7">
      <w:start w:val="1"/>
      <w:numFmt w:val="bullet"/>
      <w:lvlText w:val="o"/>
      <w:lvlJc w:val="left"/>
      <w:pPr>
        <w:tabs>
          <w:tab w:val="num" w:pos="0"/>
        </w:tabs>
        <w:ind w:left="6100" w:hanging="360"/>
      </w:pPr>
      <w:rPr>
        <w:rFonts w:ascii="Courier New" w:hAnsi="Courier New"/>
      </w:rPr>
    </w:lvl>
    <w:lvl w:ilvl="8">
      <w:start w:val="1"/>
      <w:numFmt w:val="bullet"/>
      <w:lvlText w:val=""/>
      <w:lvlJc w:val="left"/>
      <w:pPr>
        <w:tabs>
          <w:tab w:val="num" w:pos="0"/>
        </w:tabs>
        <w:ind w:left="6820" w:hanging="360"/>
      </w:pPr>
      <w:rPr>
        <w:rFonts w:ascii="Wingdings" w:hAnsi="Wingdings"/>
      </w:rPr>
    </w:lvl>
  </w:abstractNum>
  <w:abstractNum w:abstractNumId="9">
    <w:nsid w:val="00000014"/>
    <w:multiLevelType w:val="multilevel"/>
    <w:tmpl w:val="00000014"/>
    <w:name w:val="WW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nsid w:val="00000015"/>
    <w:multiLevelType w:val="multilevel"/>
    <w:tmpl w:val="000000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nsid w:val="00000016"/>
    <w:multiLevelType w:val="multilevel"/>
    <w:tmpl w:val="640209F6"/>
    <w:name w:val="WWNum52"/>
    <w:lvl w:ilvl="0">
      <w:start w:val="3"/>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86" w:hanging="360"/>
      </w:pPr>
      <w:rPr>
        <w:rFonts w:ascii="Times New Roman" w:eastAsia="Times New Roman" w:hAnsi="Times New Roman" w:cs="Tahoma"/>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4848" w:hanging="1440"/>
      </w:pPr>
      <w:rPr>
        <w:rFonts w:cs="Times New Roman"/>
      </w:rPr>
    </w:lvl>
  </w:abstractNum>
  <w:abstractNum w:abstractNumId="12">
    <w:nsid w:val="0000001F"/>
    <w:multiLevelType w:val="multilevel"/>
    <w:tmpl w:val="0000001F"/>
    <w:name w:val="WW8Num31"/>
    <w:lvl w:ilvl="0">
      <w:start w:val="1"/>
      <w:numFmt w:val="decimal"/>
      <w:lvlText w:val="%1."/>
      <w:lvlJc w:val="left"/>
      <w:pPr>
        <w:tabs>
          <w:tab w:val="num" w:pos="0"/>
        </w:tabs>
        <w:ind w:left="360" w:hanging="360"/>
      </w:pPr>
      <w:rPr>
        <w:rFonts w:cs="Times New Roman"/>
        <w:sz w:val="22"/>
        <w:szCs w:val="22"/>
      </w:rPr>
    </w:lvl>
    <w:lvl w:ilvl="1">
      <w:start w:val="1"/>
      <w:numFmt w:val="decimal"/>
      <w:lvlText w:val="%1.%2."/>
      <w:lvlJc w:val="left"/>
      <w:pPr>
        <w:tabs>
          <w:tab w:val="num" w:pos="0"/>
        </w:tabs>
        <w:ind w:left="1283" w:hanging="432"/>
      </w:pPr>
      <w:rPr>
        <w:rFonts w:cs="Times New Roman"/>
        <w:sz w:val="22"/>
        <w:szCs w:val="22"/>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2C"/>
    <w:multiLevelType w:val="multilevel"/>
    <w:tmpl w:val="0000002C"/>
    <w:name w:val="WW8Num44"/>
    <w:lvl w:ilvl="0">
      <w:start w:val="7"/>
      <w:numFmt w:val="decimal"/>
      <w:lvlText w:val="%1"/>
      <w:lvlJc w:val="left"/>
      <w:pPr>
        <w:tabs>
          <w:tab w:val="num" w:pos="0"/>
        </w:tabs>
        <w:ind w:left="360" w:hanging="360"/>
      </w:pPr>
      <w:rPr>
        <w:rFonts w:cs="Times New Roman" w:hint="default"/>
        <w:color w:val="000000"/>
        <w:sz w:val="22"/>
      </w:rPr>
    </w:lvl>
    <w:lvl w:ilvl="1">
      <w:start w:val="1"/>
      <w:numFmt w:val="decimal"/>
      <w:lvlText w:val="%1.%2"/>
      <w:lvlJc w:val="left"/>
      <w:pPr>
        <w:tabs>
          <w:tab w:val="num" w:pos="0"/>
        </w:tabs>
        <w:ind w:left="360" w:hanging="360"/>
      </w:pPr>
      <w:rPr>
        <w:rFonts w:cs="Times New Roman" w:hint="default"/>
        <w:color w:val="000000"/>
        <w:sz w:val="22"/>
      </w:rPr>
    </w:lvl>
    <w:lvl w:ilvl="2">
      <w:start w:val="1"/>
      <w:numFmt w:val="decimal"/>
      <w:lvlText w:val="%1.%2.%3"/>
      <w:lvlJc w:val="left"/>
      <w:pPr>
        <w:tabs>
          <w:tab w:val="num" w:pos="0"/>
        </w:tabs>
        <w:ind w:left="720" w:hanging="720"/>
      </w:pPr>
      <w:rPr>
        <w:rFonts w:cs="Times New Roman" w:hint="default"/>
        <w:color w:val="000000"/>
        <w:sz w:val="22"/>
      </w:rPr>
    </w:lvl>
    <w:lvl w:ilvl="3">
      <w:start w:val="1"/>
      <w:numFmt w:val="decimal"/>
      <w:lvlText w:val="%1.%2.%3.%4"/>
      <w:lvlJc w:val="left"/>
      <w:pPr>
        <w:tabs>
          <w:tab w:val="num" w:pos="0"/>
        </w:tabs>
        <w:ind w:left="720" w:hanging="720"/>
      </w:pPr>
      <w:rPr>
        <w:rFonts w:cs="Times New Roman" w:hint="default"/>
        <w:color w:val="000000"/>
        <w:sz w:val="22"/>
      </w:rPr>
    </w:lvl>
    <w:lvl w:ilvl="4">
      <w:start w:val="1"/>
      <w:numFmt w:val="decimal"/>
      <w:lvlText w:val="%1.%2.%3.%4.%5"/>
      <w:lvlJc w:val="left"/>
      <w:pPr>
        <w:tabs>
          <w:tab w:val="num" w:pos="0"/>
        </w:tabs>
        <w:ind w:left="720" w:hanging="720"/>
      </w:pPr>
      <w:rPr>
        <w:rFonts w:cs="Times New Roman" w:hint="default"/>
        <w:color w:val="000000"/>
        <w:sz w:val="22"/>
      </w:rPr>
    </w:lvl>
    <w:lvl w:ilvl="5">
      <w:start w:val="1"/>
      <w:numFmt w:val="decimal"/>
      <w:lvlText w:val="%1.%2.%3.%4.%5.%6"/>
      <w:lvlJc w:val="left"/>
      <w:pPr>
        <w:tabs>
          <w:tab w:val="num" w:pos="0"/>
        </w:tabs>
        <w:ind w:left="1080" w:hanging="1080"/>
      </w:pPr>
      <w:rPr>
        <w:rFonts w:cs="Times New Roman" w:hint="default"/>
        <w:color w:val="000000"/>
        <w:sz w:val="22"/>
      </w:rPr>
    </w:lvl>
    <w:lvl w:ilvl="6">
      <w:start w:val="1"/>
      <w:numFmt w:val="decimal"/>
      <w:lvlText w:val="%1.%2.%3.%4.%5.%6.%7"/>
      <w:lvlJc w:val="left"/>
      <w:pPr>
        <w:tabs>
          <w:tab w:val="num" w:pos="0"/>
        </w:tabs>
        <w:ind w:left="1080" w:hanging="1080"/>
      </w:pPr>
      <w:rPr>
        <w:rFonts w:cs="Times New Roman" w:hint="default"/>
        <w:color w:val="000000"/>
        <w:sz w:val="22"/>
      </w:rPr>
    </w:lvl>
    <w:lvl w:ilvl="7">
      <w:start w:val="1"/>
      <w:numFmt w:val="decimal"/>
      <w:lvlText w:val="%1.%2.%3.%4.%5.%6.%7.%8"/>
      <w:lvlJc w:val="left"/>
      <w:pPr>
        <w:tabs>
          <w:tab w:val="num" w:pos="0"/>
        </w:tabs>
        <w:ind w:left="1440" w:hanging="1440"/>
      </w:pPr>
      <w:rPr>
        <w:rFonts w:cs="Times New Roman" w:hint="default"/>
        <w:color w:val="000000"/>
        <w:sz w:val="22"/>
      </w:rPr>
    </w:lvl>
    <w:lvl w:ilvl="8">
      <w:start w:val="1"/>
      <w:numFmt w:val="decimal"/>
      <w:lvlText w:val="%1.%2.%3.%4.%5.%6.%7.%8.%9"/>
      <w:lvlJc w:val="left"/>
      <w:pPr>
        <w:tabs>
          <w:tab w:val="num" w:pos="0"/>
        </w:tabs>
        <w:ind w:left="1440" w:hanging="1440"/>
      </w:pPr>
      <w:rPr>
        <w:rFonts w:cs="Times New Roman" w:hint="default"/>
        <w:color w:val="000000"/>
        <w:sz w:val="22"/>
      </w:rPr>
    </w:lvl>
  </w:abstractNum>
  <w:abstractNum w:abstractNumId="14">
    <w:nsid w:val="0000002D"/>
    <w:multiLevelType w:val="multilevel"/>
    <w:tmpl w:val="0000002D"/>
    <w:name w:val="WW8Num4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15">
    <w:nsid w:val="000B60DB"/>
    <w:multiLevelType w:val="hybridMultilevel"/>
    <w:tmpl w:val="78F26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1386324"/>
    <w:multiLevelType w:val="hybridMultilevel"/>
    <w:tmpl w:val="401E33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5D20EB4">
      <w:start w:val="1"/>
      <w:numFmt w:val="decimal"/>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7656825"/>
    <w:multiLevelType w:val="hybridMultilevel"/>
    <w:tmpl w:val="04E0692A"/>
    <w:lvl w:ilvl="0" w:tplc="3932BF1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C012390"/>
    <w:multiLevelType w:val="multilevel"/>
    <w:tmpl w:val="1008455C"/>
    <w:lvl w:ilvl="0">
      <w:start w:val="1"/>
      <w:numFmt w:val="lowerLetter"/>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710"/>
        </w:tabs>
        <w:ind w:left="1710" w:hanging="630"/>
      </w:pPr>
      <w:rPr>
        <w:rFonts w:cs="Times New Roman" w:hint="default"/>
        <w:color w:val="000000"/>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nsid w:val="0DF820F7"/>
    <w:multiLevelType w:val="hybridMultilevel"/>
    <w:tmpl w:val="726E6C2A"/>
    <w:lvl w:ilvl="0" w:tplc="DBDC1724">
      <w:start w:val="1"/>
      <w:numFmt w:val="decimal"/>
      <w:lvlText w:val="%1)"/>
      <w:lvlJc w:val="left"/>
      <w:pPr>
        <w:ind w:left="1637" w:hanging="360"/>
      </w:pPr>
      <w:rPr>
        <w:rFonts w:cs="Times New Roman" w:hint="default"/>
      </w:rPr>
    </w:lvl>
    <w:lvl w:ilvl="1" w:tplc="1B36393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039176A"/>
    <w:multiLevelType w:val="multilevel"/>
    <w:tmpl w:val="7B2480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34619F4"/>
    <w:multiLevelType w:val="hybridMultilevel"/>
    <w:tmpl w:val="524800FA"/>
    <w:lvl w:ilvl="0" w:tplc="E20A4664">
      <w:start w:val="1"/>
      <w:numFmt w:val="decimal"/>
      <w:lvlText w:val="%1."/>
      <w:lvlJc w:val="left"/>
      <w:pPr>
        <w:ind w:left="786"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1B222707"/>
    <w:multiLevelType w:val="hybridMultilevel"/>
    <w:tmpl w:val="10D0669C"/>
    <w:lvl w:ilvl="0" w:tplc="04150011">
      <w:start w:val="1"/>
      <w:numFmt w:val="decimal"/>
      <w:lvlText w:val="%1)"/>
      <w:lvlJc w:val="left"/>
      <w:pPr>
        <w:ind w:left="114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04D5E61"/>
    <w:multiLevelType w:val="hybridMultilevel"/>
    <w:tmpl w:val="38241042"/>
    <w:lvl w:ilvl="0" w:tplc="A5A8CA74">
      <w:start w:val="1"/>
      <w:numFmt w:val="decimal"/>
      <w:lvlText w:val="%1."/>
      <w:lvlJc w:val="left"/>
      <w:pPr>
        <w:tabs>
          <w:tab w:val="num" w:pos="360"/>
        </w:tabs>
        <w:ind w:left="360" w:hanging="360"/>
      </w:pPr>
      <w:rPr>
        <w:b w:val="0"/>
        <w:color w:val="auto"/>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7D96DCB"/>
    <w:multiLevelType w:val="multilevel"/>
    <w:tmpl w:val="0722FBD4"/>
    <w:lvl w:ilvl="0">
      <w:start w:val="1"/>
      <w:numFmt w:val="decimal"/>
      <w:lvlText w:val="%1."/>
      <w:lvlJc w:val="left"/>
      <w:pPr>
        <w:tabs>
          <w:tab w:val="num" w:pos="928"/>
        </w:tabs>
        <w:ind w:left="928"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289513C2"/>
    <w:multiLevelType w:val="hybridMultilevel"/>
    <w:tmpl w:val="470CFC3C"/>
    <w:lvl w:ilvl="0" w:tplc="0415000F">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7B3B49"/>
    <w:multiLevelType w:val="hybridMultilevel"/>
    <w:tmpl w:val="7AAEF374"/>
    <w:lvl w:ilvl="0" w:tplc="C240CBA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33B90B5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466719F"/>
    <w:multiLevelType w:val="multilevel"/>
    <w:tmpl w:val="345284F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947207F"/>
    <w:multiLevelType w:val="hybridMultilevel"/>
    <w:tmpl w:val="3FB69986"/>
    <w:lvl w:ilvl="0" w:tplc="DDB8987C">
      <w:start w:val="1"/>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10F52"/>
    <w:multiLevelType w:val="multilevel"/>
    <w:tmpl w:val="BC30EF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58115C4"/>
    <w:multiLevelType w:val="multilevel"/>
    <w:tmpl w:val="658C48AA"/>
    <w:lvl w:ilvl="0">
      <w:start w:val="1"/>
      <w:numFmt w:val="decimal"/>
      <w:lvlText w:val="%1)"/>
      <w:lvlJc w:val="left"/>
      <w:pPr>
        <w:ind w:left="786"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6BB2DA8"/>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none"/>
      <w:suff w:val="nothing"/>
      <w:lvlText w:val="."/>
      <w:lvlJc w:val="left"/>
      <w:pPr>
        <w:tabs>
          <w:tab w:val="num" w:pos="737"/>
        </w:tabs>
        <w:ind w:left="737" w:hanging="283"/>
      </w:pPr>
      <w:rPr>
        <w:rFonts w:cs="Times New Roman"/>
      </w:rPr>
    </w:lvl>
    <w:lvl w:ilvl="3">
      <w:start w:val="1"/>
      <w:numFmt w:val="decimal"/>
      <w:lvlText w:val="%2.%4."/>
      <w:lvlJc w:val="left"/>
      <w:pPr>
        <w:tabs>
          <w:tab w:val="num" w:pos="2880"/>
        </w:tabs>
        <w:ind w:left="2880" w:hanging="360"/>
      </w:pPr>
      <w:rPr>
        <w:rFonts w:cs="Times New Roman"/>
      </w:rPr>
    </w:lvl>
    <w:lvl w:ilvl="4">
      <w:start w:val="1"/>
      <w:numFmt w:val="decimal"/>
      <w:lvlText w:val="%2.%4.%5."/>
      <w:lvlJc w:val="left"/>
      <w:pPr>
        <w:tabs>
          <w:tab w:val="num" w:pos="3600"/>
        </w:tabs>
        <w:ind w:left="3600" w:hanging="360"/>
      </w:pPr>
      <w:rPr>
        <w:rFonts w:cs="Times New Roman"/>
        <w:b w:val="0"/>
      </w:rPr>
    </w:lvl>
    <w:lvl w:ilvl="5">
      <w:start w:val="1"/>
      <w:numFmt w:val="decimal"/>
      <w:lvlText w:val="%2.%4.%5.%6."/>
      <w:lvlJc w:val="left"/>
      <w:pPr>
        <w:tabs>
          <w:tab w:val="num" w:pos="4320"/>
        </w:tabs>
        <w:ind w:left="4320" w:hanging="360"/>
      </w:pPr>
      <w:rPr>
        <w:rFonts w:cs="Times New Roman"/>
      </w:rPr>
    </w:lvl>
    <w:lvl w:ilvl="6">
      <w:start w:val="1"/>
      <w:numFmt w:val="decimal"/>
      <w:lvlText w:val="%2.%4.%5.%6.%7."/>
      <w:lvlJc w:val="left"/>
      <w:pPr>
        <w:tabs>
          <w:tab w:val="num" w:pos="5040"/>
        </w:tabs>
        <w:ind w:left="5040" w:hanging="360"/>
      </w:pPr>
      <w:rPr>
        <w:rFonts w:cs="Times New Roman"/>
      </w:rPr>
    </w:lvl>
    <w:lvl w:ilvl="7">
      <w:start w:val="1"/>
      <w:numFmt w:val="decimal"/>
      <w:lvlText w:val="%2.%4.%5.%6.%7.%8."/>
      <w:lvlJc w:val="left"/>
      <w:pPr>
        <w:tabs>
          <w:tab w:val="num" w:pos="5760"/>
        </w:tabs>
        <w:ind w:left="5760" w:hanging="360"/>
      </w:pPr>
      <w:rPr>
        <w:rFonts w:cs="Times New Roman"/>
      </w:rPr>
    </w:lvl>
    <w:lvl w:ilvl="8">
      <w:start w:val="1"/>
      <w:numFmt w:val="decimal"/>
      <w:lvlText w:val="%2.%4.%5.%6.%7.%8.%9."/>
      <w:lvlJc w:val="left"/>
      <w:pPr>
        <w:tabs>
          <w:tab w:val="num" w:pos="6480"/>
        </w:tabs>
        <w:ind w:left="6480" w:hanging="360"/>
      </w:pPr>
      <w:rPr>
        <w:rFonts w:cs="Times New Roman"/>
      </w:rPr>
    </w:lvl>
  </w:abstractNum>
  <w:abstractNum w:abstractNumId="34">
    <w:nsid w:val="493C4F4B"/>
    <w:multiLevelType w:val="hybridMultilevel"/>
    <w:tmpl w:val="D8F4A87E"/>
    <w:lvl w:ilvl="0" w:tplc="95263AF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CF30FE"/>
    <w:multiLevelType w:val="hybridMultilevel"/>
    <w:tmpl w:val="98E61DBE"/>
    <w:lvl w:ilvl="0" w:tplc="4454D09E">
      <w:start w:val="2"/>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F60589E"/>
    <w:multiLevelType w:val="hybridMultilevel"/>
    <w:tmpl w:val="BA1C39F6"/>
    <w:lvl w:ilvl="0" w:tplc="F5B47F9E">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20B443B"/>
    <w:multiLevelType w:val="multilevel"/>
    <w:tmpl w:val="B3C632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36D3A92"/>
    <w:multiLevelType w:val="multilevel"/>
    <w:tmpl w:val="6D6AE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AD02BEB"/>
    <w:multiLevelType w:val="multilevel"/>
    <w:tmpl w:val="3774A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BBA26C5"/>
    <w:multiLevelType w:val="hybridMultilevel"/>
    <w:tmpl w:val="460241D4"/>
    <w:lvl w:ilvl="0" w:tplc="04150017">
      <w:start w:val="1"/>
      <w:numFmt w:val="lowerLetter"/>
      <w:lvlText w:val="%1)"/>
      <w:lvlJc w:val="left"/>
      <w:pPr>
        <w:ind w:left="1428" w:hanging="360"/>
      </w:pPr>
      <w:rPr>
        <w:rFonts w:cs="Times New Roman"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1">
    <w:nsid w:val="5E9375C3"/>
    <w:multiLevelType w:val="hybridMultilevel"/>
    <w:tmpl w:val="2D22D494"/>
    <w:lvl w:ilvl="0" w:tplc="3B684CB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4435E2"/>
    <w:multiLevelType w:val="hybridMultilevel"/>
    <w:tmpl w:val="AB209A40"/>
    <w:lvl w:ilvl="0" w:tplc="BBB82FC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6B0145C0"/>
    <w:multiLevelType w:val="hybridMultilevel"/>
    <w:tmpl w:val="9C866452"/>
    <w:lvl w:ilvl="0" w:tplc="04150011">
      <w:start w:val="1"/>
      <w:numFmt w:val="decimal"/>
      <w:lvlText w:val="%1)"/>
      <w:lvlJc w:val="left"/>
      <w:pPr>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15D58D6"/>
    <w:multiLevelType w:val="multilevel"/>
    <w:tmpl w:val="46E055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0"/>
        </w:tabs>
        <w:ind w:left="2340" w:hanging="360"/>
      </w:pPr>
      <w:rPr>
        <w:rFonts w:ascii="Times New Roman" w:eastAsia="Times New Roman" w:hAnsi="Times New Roman" w:cs="Times New Roman"/>
        <w:b/>
        <w:i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5">
    <w:nsid w:val="75841182"/>
    <w:multiLevelType w:val="multilevel"/>
    <w:tmpl w:val="F40ABAF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7E96F31"/>
    <w:multiLevelType w:val="multilevel"/>
    <w:tmpl w:val="19A423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78D854C4"/>
    <w:multiLevelType w:val="hybridMultilevel"/>
    <w:tmpl w:val="88BC1A14"/>
    <w:lvl w:ilvl="0" w:tplc="F2FC559C">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46"/>
  </w:num>
  <w:num w:numId="3">
    <w:abstractNumId w:val="39"/>
  </w:num>
  <w:num w:numId="4">
    <w:abstractNumId w:val="38"/>
  </w:num>
  <w:num w:numId="5">
    <w:abstractNumId w:val="37"/>
  </w:num>
  <w:num w:numId="6">
    <w:abstractNumId w:val="29"/>
  </w:num>
  <w:num w:numId="7">
    <w:abstractNumId w:val="45"/>
  </w:num>
  <w:num w:numId="8">
    <w:abstractNumId w:val="31"/>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
  </w:num>
  <w:num w:numId="17">
    <w:abstractNumId w:val="19"/>
  </w:num>
  <w:num w:numId="18">
    <w:abstractNumId w:val="32"/>
  </w:num>
  <w:num w:numId="19">
    <w:abstractNumId w:val="10"/>
  </w:num>
  <w:num w:numId="20">
    <w:abstractNumId w:val="2"/>
  </w:num>
  <w:num w:numId="21">
    <w:abstractNumId w:val="20"/>
  </w:num>
  <w:num w:numId="22">
    <w:abstractNumId w:val="30"/>
  </w:num>
  <w:num w:numId="23">
    <w:abstractNumId w:val="7"/>
  </w:num>
  <w:num w:numId="24">
    <w:abstractNumId w:val="6"/>
  </w:num>
  <w:num w:numId="25">
    <w:abstractNumId w:val="3"/>
  </w:num>
  <w:num w:numId="26">
    <w:abstractNumId w:val="11"/>
  </w:num>
  <w:num w:numId="27">
    <w:abstractNumId w:val="4"/>
  </w:num>
  <w:num w:numId="28">
    <w:abstractNumId w:val="8"/>
  </w:num>
  <w:num w:numId="29">
    <w:abstractNumId w:val="9"/>
  </w:num>
  <w:num w:numId="30">
    <w:abstractNumId w:val="5"/>
  </w:num>
  <w:num w:numId="31">
    <w:abstractNumId w:val="44"/>
  </w:num>
  <w:num w:numId="32">
    <w:abstractNumId w:val="18"/>
  </w:num>
  <w:num w:numId="33">
    <w:abstractNumId w:val="28"/>
  </w:num>
  <w:num w:numId="34">
    <w:abstractNumId w:val="25"/>
  </w:num>
  <w:num w:numId="35">
    <w:abstractNumId w:val="40"/>
  </w:num>
  <w:num w:numId="36">
    <w:abstractNumId w:val="12"/>
  </w:num>
  <w:num w:numId="37">
    <w:abstractNumId w:val="13"/>
  </w:num>
  <w:num w:numId="38">
    <w:abstractNumId w:val="14"/>
  </w:num>
  <w:num w:numId="39">
    <w:abstractNumId w:val="17"/>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9A48CB"/>
    <w:rsid w:val="0003149B"/>
    <w:rsid w:val="00046065"/>
    <w:rsid w:val="00072899"/>
    <w:rsid w:val="000739E8"/>
    <w:rsid w:val="000865BB"/>
    <w:rsid w:val="000A297A"/>
    <w:rsid w:val="000B2600"/>
    <w:rsid w:val="000C48D9"/>
    <w:rsid w:val="000F447F"/>
    <w:rsid w:val="00117EC5"/>
    <w:rsid w:val="0012174E"/>
    <w:rsid w:val="00160953"/>
    <w:rsid w:val="00175819"/>
    <w:rsid w:val="0019166D"/>
    <w:rsid w:val="001921FD"/>
    <w:rsid w:val="001A0DEF"/>
    <w:rsid w:val="001C73F2"/>
    <w:rsid w:val="001F452A"/>
    <w:rsid w:val="00211D2D"/>
    <w:rsid w:val="002B1C3E"/>
    <w:rsid w:val="002E5F3A"/>
    <w:rsid w:val="002F595D"/>
    <w:rsid w:val="00306E39"/>
    <w:rsid w:val="003227CF"/>
    <w:rsid w:val="00356F78"/>
    <w:rsid w:val="003626AE"/>
    <w:rsid w:val="0037115D"/>
    <w:rsid w:val="003934AE"/>
    <w:rsid w:val="003B4775"/>
    <w:rsid w:val="003E36D9"/>
    <w:rsid w:val="004065E8"/>
    <w:rsid w:val="00426F5E"/>
    <w:rsid w:val="004334AD"/>
    <w:rsid w:val="004424C4"/>
    <w:rsid w:val="004A2422"/>
    <w:rsid w:val="004E3A6D"/>
    <w:rsid w:val="00520C94"/>
    <w:rsid w:val="00522514"/>
    <w:rsid w:val="00537836"/>
    <w:rsid w:val="00580B1E"/>
    <w:rsid w:val="005920FC"/>
    <w:rsid w:val="0065675F"/>
    <w:rsid w:val="006646CE"/>
    <w:rsid w:val="00666967"/>
    <w:rsid w:val="006A463E"/>
    <w:rsid w:val="006B5CD8"/>
    <w:rsid w:val="006F426D"/>
    <w:rsid w:val="00712EA7"/>
    <w:rsid w:val="00755F79"/>
    <w:rsid w:val="00783884"/>
    <w:rsid w:val="007B7FB7"/>
    <w:rsid w:val="007E1D39"/>
    <w:rsid w:val="00824C2C"/>
    <w:rsid w:val="008343C0"/>
    <w:rsid w:val="00854764"/>
    <w:rsid w:val="008F2EF8"/>
    <w:rsid w:val="008F30F9"/>
    <w:rsid w:val="00910925"/>
    <w:rsid w:val="00922330"/>
    <w:rsid w:val="00971468"/>
    <w:rsid w:val="009A48CB"/>
    <w:rsid w:val="009A7630"/>
    <w:rsid w:val="00A10B44"/>
    <w:rsid w:val="00A246D5"/>
    <w:rsid w:val="00A24EB3"/>
    <w:rsid w:val="00AB3671"/>
    <w:rsid w:val="00AD1192"/>
    <w:rsid w:val="00AD76E1"/>
    <w:rsid w:val="00B022D2"/>
    <w:rsid w:val="00B32743"/>
    <w:rsid w:val="00B47F6D"/>
    <w:rsid w:val="00B54DB0"/>
    <w:rsid w:val="00B73AF3"/>
    <w:rsid w:val="00B827AF"/>
    <w:rsid w:val="00B94989"/>
    <w:rsid w:val="00BA1E1B"/>
    <w:rsid w:val="00BA39DE"/>
    <w:rsid w:val="00BC1B4E"/>
    <w:rsid w:val="00BE6DFC"/>
    <w:rsid w:val="00BE7D6E"/>
    <w:rsid w:val="00BF7FA0"/>
    <w:rsid w:val="00C032D6"/>
    <w:rsid w:val="00C30B4B"/>
    <w:rsid w:val="00C32544"/>
    <w:rsid w:val="00C43A74"/>
    <w:rsid w:val="00CE0A9B"/>
    <w:rsid w:val="00CF2ABE"/>
    <w:rsid w:val="00CF3EFC"/>
    <w:rsid w:val="00D02EE5"/>
    <w:rsid w:val="00D22901"/>
    <w:rsid w:val="00D522F0"/>
    <w:rsid w:val="00D55132"/>
    <w:rsid w:val="00D81E01"/>
    <w:rsid w:val="00DA6B71"/>
    <w:rsid w:val="00DC3BF3"/>
    <w:rsid w:val="00DD5AAD"/>
    <w:rsid w:val="00DE47F1"/>
    <w:rsid w:val="00DF37F3"/>
    <w:rsid w:val="00E14739"/>
    <w:rsid w:val="00E20388"/>
    <w:rsid w:val="00E33D71"/>
    <w:rsid w:val="00E61D7E"/>
    <w:rsid w:val="00E9616A"/>
    <w:rsid w:val="00EF4A25"/>
    <w:rsid w:val="00F20049"/>
    <w:rsid w:val="00F24EB2"/>
    <w:rsid w:val="00F74C95"/>
    <w:rsid w:val="00F81D56"/>
    <w:rsid w:val="00FD61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671"/>
    <w:rPr>
      <w:sz w:val="24"/>
      <w:szCs w:val="24"/>
    </w:rPr>
  </w:style>
  <w:style w:type="paragraph" w:styleId="Nagwek2">
    <w:name w:val="heading 2"/>
    <w:basedOn w:val="Normalny"/>
    <w:qFormat/>
    <w:rsid w:val="009A48CB"/>
    <w:pPr>
      <w:keepNext/>
      <w:spacing w:before="100" w:beforeAutospacing="1" w:after="62"/>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A48CB"/>
    <w:pPr>
      <w:spacing w:before="100" w:beforeAutospacing="1" w:after="119"/>
    </w:pPr>
  </w:style>
  <w:style w:type="paragraph" w:customStyle="1" w:styleId="Akapitzlist1">
    <w:name w:val="Akapit z listą1"/>
    <w:basedOn w:val="Normalny"/>
    <w:rsid w:val="009A48CB"/>
    <w:pPr>
      <w:spacing w:after="200" w:line="360" w:lineRule="auto"/>
    </w:pPr>
    <w:rPr>
      <w:szCs w:val="22"/>
      <w:lang w:eastAsia="ar-SA"/>
    </w:rPr>
  </w:style>
  <w:style w:type="paragraph" w:customStyle="1" w:styleId="Bezodstpw1">
    <w:name w:val="Bez odstępów1"/>
    <w:rsid w:val="009A48CB"/>
    <w:pPr>
      <w:widowControl w:val="0"/>
      <w:suppressAutoHyphens/>
    </w:pPr>
    <w:rPr>
      <w:rFonts w:cs="Tahoma"/>
      <w:sz w:val="24"/>
      <w:szCs w:val="24"/>
      <w:lang w:eastAsia="ar-SA"/>
    </w:rPr>
  </w:style>
  <w:style w:type="paragraph" w:customStyle="1" w:styleId="Akapitzlist2">
    <w:name w:val="Akapit z listą2"/>
    <w:aliases w:val="L1,Numerowanie,T_SZ_List Paragraph,normalny tekst,Akapit z listą BS,Kolorowa lista — akcent 11,Wypunktowanie"/>
    <w:basedOn w:val="Normalny"/>
    <w:link w:val="ListParagraphChar"/>
    <w:rsid w:val="009A48CB"/>
    <w:pPr>
      <w:spacing w:after="200" w:line="276" w:lineRule="auto"/>
      <w:ind w:left="720"/>
    </w:pPr>
    <w:rPr>
      <w:rFonts w:ascii="Calibri" w:hAnsi="Calibri"/>
      <w:sz w:val="22"/>
      <w:lang w:eastAsia="zh-CN"/>
    </w:rPr>
  </w:style>
  <w:style w:type="paragraph" w:customStyle="1" w:styleId="NormalnyWeb1">
    <w:name w:val="Normalny (Web)1"/>
    <w:basedOn w:val="Normalny"/>
    <w:rsid w:val="009A48CB"/>
    <w:pPr>
      <w:spacing w:before="100" w:after="119"/>
    </w:pPr>
    <w:rPr>
      <w:lang w:eastAsia="ar-SA"/>
    </w:rPr>
  </w:style>
  <w:style w:type="paragraph" w:customStyle="1" w:styleId="Lista21">
    <w:name w:val="Lista 21"/>
    <w:basedOn w:val="Normalny"/>
    <w:rsid w:val="009A48CB"/>
    <w:pPr>
      <w:spacing w:after="120"/>
      <w:ind w:left="566" w:hanging="283"/>
    </w:pPr>
    <w:rPr>
      <w:sz w:val="20"/>
      <w:szCs w:val="20"/>
      <w:lang w:eastAsia="ar-SA"/>
    </w:rPr>
  </w:style>
  <w:style w:type="paragraph" w:customStyle="1" w:styleId="Tekstpodstawowy21">
    <w:name w:val="Tekst podstawowy 21"/>
    <w:basedOn w:val="Normalny"/>
    <w:rsid w:val="009A48CB"/>
    <w:pPr>
      <w:widowControl w:val="0"/>
      <w:suppressAutoHyphens/>
      <w:jc w:val="both"/>
    </w:pPr>
    <w:rPr>
      <w:rFonts w:cs="Arial"/>
      <w:b/>
      <w:bCs/>
      <w:lang w:eastAsia="ar-SA"/>
    </w:rPr>
  </w:style>
  <w:style w:type="character" w:styleId="Odwoanieprzypisudolnego">
    <w:name w:val="footnote reference"/>
    <w:basedOn w:val="Domylnaczcionkaakapitu"/>
    <w:semiHidden/>
    <w:rsid w:val="009A48CB"/>
    <w:rPr>
      <w:position w:val="0"/>
      <w:vertAlign w:val="superscript"/>
    </w:rPr>
  </w:style>
  <w:style w:type="character" w:customStyle="1" w:styleId="ListParagraphChar">
    <w:name w:val="List Paragraph Char"/>
    <w:aliases w:val="L1 Char,Numerowanie Char,T_SZ_List Paragraph Char,normalny tekst Char,Akapit z listą BS Char,Kolorowa lista — akcent 11 Char,Wypunktowanie Char"/>
    <w:link w:val="Akapitzlist2"/>
    <w:locked/>
    <w:rsid w:val="009A48CB"/>
    <w:rPr>
      <w:rFonts w:ascii="Calibri" w:hAnsi="Calibri"/>
      <w:sz w:val="22"/>
      <w:szCs w:val="24"/>
      <w:lang w:val="pl-PL" w:eastAsia="zh-CN" w:bidi="ar-SA"/>
    </w:rPr>
  </w:style>
  <w:style w:type="paragraph" w:customStyle="1" w:styleId="Bezodstpw11">
    <w:name w:val="Bez odstępów11"/>
    <w:rsid w:val="009A48CB"/>
    <w:pPr>
      <w:widowControl w:val="0"/>
      <w:suppressAutoHyphens/>
    </w:pPr>
    <w:rPr>
      <w:rFonts w:cs="Tahoma"/>
      <w:sz w:val="24"/>
      <w:szCs w:val="24"/>
      <w:lang w:eastAsia="ar-SA"/>
    </w:rPr>
  </w:style>
  <w:style w:type="paragraph" w:styleId="Akapitzlist">
    <w:name w:val="List Paragraph"/>
    <w:aliases w:val="maz_wyliczenie,opis dzialania,K-P_odwolanie,A_wyliczenie,Akapit z listą5,Akapit z listą51,List Paragraph"/>
    <w:basedOn w:val="Normalny"/>
    <w:link w:val="AkapitzlistZnak"/>
    <w:uiPriority w:val="34"/>
    <w:qFormat/>
    <w:rsid w:val="001F452A"/>
    <w:pPr>
      <w:ind w:left="720"/>
      <w:contextualSpacing/>
    </w:pPr>
  </w:style>
  <w:style w:type="paragraph" w:styleId="Nagwek">
    <w:name w:val="header"/>
    <w:basedOn w:val="Normalny"/>
    <w:link w:val="NagwekZnak"/>
    <w:rsid w:val="008F30F9"/>
    <w:pPr>
      <w:tabs>
        <w:tab w:val="center" w:pos="4536"/>
        <w:tab w:val="right" w:pos="9072"/>
      </w:tabs>
    </w:pPr>
  </w:style>
  <w:style w:type="character" w:customStyle="1" w:styleId="NagwekZnak">
    <w:name w:val="Nagłówek Znak"/>
    <w:basedOn w:val="Domylnaczcionkaakapitu"/>
    <w:link w:val="Nagwek"/>
    <w:rsid w:val="008F30F9"/>
    <w:rPr>
      <w:sz w:val="24"/>
      <w:szCs w:val="24"/>
    </w:rPr>
  </w:style>
  <w:style w:type="paragraph" w:styleId="Stopka">
    <w:name w:val="footer"/>
    <w:basedOn w:val="Normalny"/>
    <w:link w:val="StopkaZnak"/>
    <w:uiPriority w:val="99"/>
    <w:rsid w:val="008F30F9"/>
    <w:pPr>
      <w:tabs>
        <w:tab w:val="center" w:pos="4536"/>
        <w:tab w:val="right" w:pos="9072"/>
      </w:tabs>
    </w:pPr>
  </w:style>
  <w:style w:type="character" w:customStyle="1" w:styleId="StopkaZnak">
    <w:name w:val="Stopka Znak"/>
    <w:basedOn w:val="Domylnaczcionkaakapitu"/>
    <w:link w:val="Stopka"/>
    <w:uiPriority w:val="99"/>
    <w:rsid w:val="008F30F9"/>
    <w:rPr>
      <w:sz w:val="24"/>
      <w:szCs w:val="24"/>
    </w:rPr>
  </w:style>
  <w:style w:type="paragraph" w:styleId="Tekstdymka">
    <w:name w:val="Balloon Text"/>
    <w:basedOn w:val="Normalny"/>
    <w:link w:val="TekstdymkaZnak"/>
    <w:rsid w:val="008F30F9"/>
    <w:rPr>
      <w:rFonts w:ascii="Tahoma" w:hAnsi="Tahoma" w:cs="Tahoma"/>
      <w:sz w:val="16"/>
      <w:szCs w:val="16"/>
    </w:rPr>
  </w:style>
  <w:style w:type="character" w:customStyle="1" w:styleId="TekstdymkaZnak">
    <w:name w:val="Tekst dymka Znak"/>
    <w:basedOn w:val="Domylnaczcionkaakapitu"/>
    <w:link w:val="Tekstdymka"/>
    <w:rsid w:val="008F30F9"/>
    <w:rPr>
      <w:rFonts w:ascii="Tahoma" w:hAnsi="Tahoma" w:cs="Tahoma"/>
      <w:sz w:val="16"/>
      <w:szCs w:val="16"/>
    </w:rPr>
  </w:style>
  <w:style w:type="character" w:customStyle="1" w:styleId="AkapitzlistZnak">
    <w:name w:val="Akapit z listą Znak"/>
    <w:aliases w:val="maz_wyliczenie Znak,opis dzialania Znak,K-P_odwolanie Znak,A_wyliczenie Znak,Akapit z listą5 Znak,Akapit z listą51 Znak,List Paragraph Znak"/>
    <w:link w:val="Akapitzlist"/>
    <w:uiPriority w:val="34"/>
    <w:locked/>
    <w:rsid w:val="00160953"/>
    <w:rPr>
      <w:sz w:val="24"/>
      <w:szCs w:val="24"/>
    </w:rPr>
  </w:style>
  <w:style w:type="character" w:customStyle="1" w:styleId="markedcontent">
    <w:name w:val="markedcontent"/>
    <w:basedOn w:val="Domylnaczcionkaakapitu"/>
    <w:rsid w:val="00537836"/>
  </w:style>
  <w:style w:type="character" w:styleId="Odwoaniedokomentarza">
    <w:name w:val="annotation reference"/>
    <w:basedOn w:val="Domylnaczcionkaakapitu"/>
    <w:semiHidden/>
    <w:unhideWhenUsed/>
    <w:rsid w:val="00C032D6"/>
    <w:rPr>
      <w:sz w:val="16"/>
      <w:szCs w:val="16"/>
    </w:rPr>
  </w:style>
  <w:style w:type="paragraph" w:styleId="Tekstkomentarza">
    <w:name w:val="annotation text"/>
    <w:basedOn w:val="Normalny"/>
    <w:link w:val="TekstkomentarzaZnak"/>
    <w:semiHidden/>
    <w:unhideWhenUsed/>
    <w:rsid w:val="00C032D6"/>
    <w:rPr>
      <w:sz w:val="20"/>
      <w:szCs w:val="20"/>
    </w:rPr>
  </w:style>
  <w:style w:type="character" w:customStyle="1" w:styleId="TekstkomentarzaZnak">
    <w:name w:val="Tekst komentarza Znak"/>
    <w:basedOn w:val="Domylnaczcionkaakapitu"/>
    <w:link w:val="Tekstkomentarza"/>
    <w:semiHidden/>
    <w:rsid w:val="00C032D6"/>
  </w:style>
  <w:style w:type="paragraph" w:styleId="Tematkomentarza">
    <w:name w:val="annotation subject"/>
    <w:basedOn w:val="Tekstkomentarza"/>
    <w:next w:val="Tekstkomentarza"/>
    <w:link w:val="TematkomentarzaZnak"/>
    <w:semiHidden/>
    <w:unhideWhenUsed/>
    <w:rsid w:val="00C032D6"/>
    <w:rPr>
      <w:b/>
      <w:bCs/>
    </w:rPr>
  </w:style>
  <w:style w:type="character" w:customStyle="1" w:styleId="TematkomentarzaZnak">
    <w:name w:val="Temat komentarza Znak"/>
    <w:basedOn w:val="TekstkomentarzaZnak"/>
    <w:link w:val="Tematkomentarza"/>
    <w:semiHidden/>
    <w:rsid w:val="00C032D6"/>
    <w:rPr>
      <w:b/>
      <w:bCs/>
    </w:rPr>
  </w:style>
  <w:style w:type="paragraph" w:customStyle="1" w:styleId="western">
    <w:name w:val="western"/>
    <w:basedOn w:val="Normalny"/>
    <w:rsid w:val="00DA6B71"/>
    <w:pPr>
      <w:spacing w:before="100" w:beforeAutospacing="1" w:after="119"/>
    </w:pPr>
    <w:rPr>
      <w:color w:val="000000"/>
      <w:sz w:val="16"/>
      <w:szCs w:val="16"/>
      <w:u w:val="single"/>
    </w:rPr>
  </w:style>
</w:styles>
</file>

<file path=word/webSettings.xml><?xml version="1.0" encoding="utf-8"?>
<w:webSettings xmlns:r="http://schemas.openxmlformats.org/officeDocument/2006/relationships" xmlns:w="http://schemas.openxmlformats.org/wordprocessingml/2006/main">
  <w:divs>
    <w:div w:id="368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87E6-19FD-432C-9F1A-FE9A37AD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6855</Words>
  <Characters>41133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
  <LinksUpToDate>false</LinksUpToDate>
  <CharactersWithSpaces>47893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foltynowicz</dc:creator>
  <cp:lastModifiedBy>Marek</cp:lastModifiedBy>
  <cp:revision>5</cp:revision>
  <cp:lastPrinted>2022-03-02T07:55:00Z</cp:lastPrinted>
  <dcterms:created xsi:type="dcterms:W3CDTF">2022-04-13T11:27:00Z</dcterms:created>
  <dcterms:modified xsi:type="dcterms:W3CDTF">2022-04-28T06:28:00Z</dcterms:modified>
</cp:coreProperties>
</file>